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Spec="center" w:tblpY="-619"/>
        <w:tblW w:w="14035" w:type="dxa"/>
        <w:jc w:val="center"/>
        <w:tblLayout w:type="fixed"/>
        <w:tblLook w:val="04A0" w:firstRow="1" w:lastRow="0" w:firstColumn="1" w:lastColumn="0" w:noHBand="0" w:noVBand="1"/>
      </w:tblPr>
      <w:tblGrid>
        <w:gridCol w:w="704"/>
        <w:gridCol w:w="1985"/>
        <w:gridCol w:w="1705"/>
        <w:gridCol w:w="563"/>
        <w:gridCol w:w="1417"/>
        <w:gridCol w:w="1276"/>
        <w:gridCol w:w="2131"/>
        <w:gridCol w:w="4254"/>
      </w:tblGrid>
      <w:tr w:rsidR="007557CF" w:rsidRPr="001369C9" w14:paraId="7CAB0642" w14:textId="77777777" w:rsidTr="002B1479">
        <w:trPr>
          <w:trHeight w:val="340"/>
          <w:jc w:val="center"/>
        </w:trPr>
        <w:tc>
          <w:tcPr>
            <w:tcW w:w="14035" w:type="dxa"/>
            <w:gridSpan w:val="8"/>
            <w:tcBorders>
              <w:bottom w:val="single" w:sz="8" w:space="0" w:color="auto"/>
            </w:tcBorders>
          </w:tcPr>
          <w:p w14:paraId="5221FB1A" w14:textId="77777777" w:rsidR="007557CF" w:rsidRPr="009B0957" w:rsidRDefault="007557CF" w:rsidP="001369C9">
            <w:pPr>
              <w:jc w:val="both"/>
              <w:rPr>
                <w:rFonts w:ascii="Times New Roman" w:hAnsi="Times New Roman" w:cs="Times New Roman"/>
                <w:color w:val="000000" w:themeColor="text1"/>
              </w:rPr>
            </w:pPr>
            <w:r w:rsidRPr="009B0957">
              <w:rPr>
                <w:rFonts w:ascii="Times New Roman" w:hAnsi="Times New Roman" w:cs="Times New Roman"/>
                <w:b/>
              </w:rPr>
              <w:t>Harcama Birimi:</w:t>
            </w:r>
            <w:r w:rsidRPr="009B0957">
              <w:rPr>
                <w:rFonts w:ascii="Times New Roman" w:hAnsi="Times New Roman" w:cs="Times New Roman"/>
                <w:color w:val="000000" w:themeColor="text1"/>
              </w:rPr>
              <w:t>Personel Daire Başkanlığı</w:t>
            </w:r>
          </w:p>
        </w:tc>
      </w:tr>
      <w:tr w:rsidR="007557CF" w:rsidRPr="001369C9" w14:paraId="7770E659" w14:textId="77777777" w:rsidTr="002B1479">
        <w:trPr>
          <w:trHeight w:val="340"/>
          <w:jc w:val="center"/>
        </w:trPr>
        <w:tc>
          <w:tcPr>
            <w:tcW w:w="14035" w:type="dxa"/>
            <w:gridSpan w:val="8"/>
            <w:tcBorders>
              <w:bottom w:val="single" w:sz="8" w:space="0" w:color="auto"/>
            </w:tcBorders>
          </w:tcPr>
          <w:p w14:paraId="481C0ECF" w14:textId="77777777" w:rsidR="007557CF" w:rsidRPr="009B0957" w:rsidRDefault="007557CF" w:rsidP="001369C9">
            <w:pPr>
              <w:jc w:val="both"/>
              <w:rPr>
                <w:rFonts w:ascii="Times New Roman" w:hAnsi="Times New Roman" w:cs="Times New Roman"/>
                <w:b/>
                <w:bCs/>
                <w:color w:val="000000" w:themeColor="text1"/>
              </w:rPr>
            </w:pPr>
            <w:r w:rsidRPr="009B0957">
              <w:rPr>
                <w:rFonts w:ascii="Times New Roman" w:hAnsi="Times New Roman" w:cs="Times New Roman"/>
                <w:b/>
              </w:rPr>
              <w:t>Alt Birim</w:t>
            </w:r>
            <w:r w:rsidRPr="009B0957">
              <w:rPr>
                <w:rFonts w:ascii="Times New Roman" w:hAnsi="Times New Roman" w:cs="Times New Roman"/>
                <w:b/>
                <w:spacing w:val="-7"/>
              </w:rPr>
              <w:t xml:space="preserve">         </w:t>
            </w:r>
            <w:r w:rsidR="00835072" w:rsidRPr="009B0957">
              <w:rPr>
                <w:rFonts w:ascii="Times New Roman" w:hAnsi="Times New Roman" w:cs="Times New Roman"/>
                <w:b/>
                <w:spacing w:val="-7"/>
              </w:rPr>
              <w:t xml:space="preserve"> </w:t>
            </w:r>
            <w:r w:rsidRPr="009B0957">
              <w:rPr>
                <w:rFonts w:ascii="Times New Roman" w:hAnsi="Times New Roman" w:cs="Times New Roman"/>
                <w:b/>
                <w:spacing w:val="-7"/>
              </w:rPr>
              <w:t xml:space="preserve">   </w:t>
            </w:r>
            <w:r w:rsidRPr="009B0957">
              <w:rPr>
                <w:rFonts w:ascii="Times New Roman" w:hAnsi="Times New Roman" w:cs="Times New Roman"/>
                <w:b/>
              </w:rPr>
              <w:t>:</w:t>
            </w:r>
            <w:r w:rsidR="00614A4E" w:rsidRPr="009B0957">
              <w:rPr>
                <w:rFonts w:ascii="Times New Roman" w:hAnsi="Times New Roman" w:cs="Times New Roman"/>
                <w:b/>
              </w:rPr>
              <w:t xml:space="preserve"> </w:t>
            </w:r>
            <w:r w:rsidR="0088331F" w:rsidRPr="0088331F">
              <w:rPr>
                <w:rFonts w:ascii="Times New Roman" w:hAnsi="Times New Roman" w:cs="Times New Roman"/>
                <w:bCs/>
              </w:rPr>
              <w:t>İdari Personel Şube Müdürlüğü</w:t>
            </w:r>
          </w:p>
        </w:tc>
      </w:tr>
      <w:tr w:rsidR="00835072" w:rsidRPr="001369C9" w14:paraId="3C88B73A" w14:textId="77777777" w:rsidTr="00675AB8">
        <w:trPr>
          <w:trHeight w:val="567"/>
          <w:jc w:val="center"/>
        </w:trPr>
        <w:tc>
          <w:tcPr>
            <w:tcW w:w="704" w:type="dxa"/>
            <w:tcBorders>
              <w:top w:val="single" w:sz="8" w:space="0" w:color="auto"/>
              <w:left w:val="single" w:sz="8" w:space="0" w:color="auto"/>
              <w:bottom w:val="single" w:sz="4" w:space="0" w:color="auto"/>
              <w:right w:val="single" w:sz="8" w:space="0" w:color="auto"/>
            </w:tcBorders>
          </w:tcPr>
          <w:p w14:paraId="4141EBA7" w14:textId="77777777" w:rsidR="007557CF" w:rsidRPr="009B0957" w:rsidRDefault="007557CF" w:rsidP="001369C9">
            <w:pPr>
              <w:jc w:val="center"/>
              <w:rPr>
                <w:rFonts w:ascii="Times New Roman" w:hAnsi="Times New Roman" w:cs="Times New Roman"/>
                <w:b/>
                <w:bCs/>
                <w:color w:val="000000" w:themeColor="text1"/>
              </w:rPr>
            </w:pPr>
            <w:r w:rsidRPr="009B0957">
              <w:rPr>
                <w:rFonts w:ascii="Times New Roman" w:hAnsi="Times New Roman" w:cs="Times New Roman"/>
                <w:b/>
                <w:bCs/>
              </w:rPr>
              <w:t>Sıra No</w:t>
            </w:r>
          </w:p>
        </w:tc>
        <w:tc>
          <w:tcPr>
            <w:tcW w:w="1985" w:type="dxa"/>
            <w:tcBorders>
              <w:top w:val="single" w:sz="8" w:space="0" w:color="auto"/>
              <w:left w:val="single" w:sz="8" w:space="0" w:color="auto"/>
              <w:bottom w:val="single" w:sz="4" w:space="0" w:color="auto"/>
              <w:right w:val="single" w:sz="8" w:space="0" w:color="auto"/>
            </w:tcBorders>
          </w:tcPr>
          <w:p w14:paraId="18FA414F" w14:textId="77777777" w:rsidR="007557CF" w:rsidRPr="009B0957" w:rsidRDefault="007557CF" w:rsidP="001369C9">
            <w:pPr>
              <w:jc w:val="center"/>
              <w:rPr>
                <w:rFonts w:ascii="Times New Roman" w:hAnsi="Times New Roman" w:cs="Times New Roman"/>
                <w:b/>
                <w:bCs/>
                <w:color w:val="000000" w:themeColor="text1"/>
              </w:rPr>
            </w:pPr>
            <w:r w:rsidRPr="009B0957">
              <w:rPr>
                <w:rFonts w:ascii="Times New Roman" w:hAnsi="Times New Roman" w:cs="Times New Roman"/>
                <w:b/>
                <w:bCs/>
              </w:rPr>
              <w:t>Hizmetin/Görevin Adı</w:t>
            </w:r>
          </w:p>
        </w:tc>
        <w:tc>
          <w:tcPr>
            <w:tcW w:w="2268" w:type="dxa"/>
            <w:gridSpan w:val="2"/>
            <w:tcBorders>
              <w:top w:val="single" w:sz="8" w:space="0" w:color="auto"/>
              <w:left w:val="single" w:sz="8" w:space="0" w:color="auto"/>
              <w:bottom w:val="single" w:sz="4" w:space="0" w:color="auto"/>
              <w:right w:val="single" w:sz="8" w:space="0" w:color="auto"/>
            </w:tcBorders>
          </w:tcPr>
          <w:p w14:paraId="53A82CCB" w14:textId="77777777" w:rsidR="007557CF" w:rsidRPr="009B0957" w:rsidRDefault="007557CF" w:rsidP="001369C9">
            <w:pPr>
              <w:jc w:val="center"/>
              <w:rPr>
                <w:rFonts w:ascii="Times New Roman" w:hAnsi="Times New Roman" w:cs="Times New Roman"/>
                <w:b/>
                <w:bCs/>
                <w:color w:val="000000" w:themeColor="text1"/>
              </w:rPr>
            </w:pPr>
            <w:r w:rsidRPr="009B0957">
              <w:rPr>
                <w:rFonts w:ascii="Times New Roman" w:hAnsi="Times New Roman" w:cs="Times New Roman"/>
                <w:b/>
                <w:bCs/>
              </w:rPr>
              <w:t>Hassas Görevi Olan Personel</w:t>
            </w:r>
          </w:p>
        </w:tc>
        <w:tc>
          <w:tcPr>
            <w:tcW w:w="1417" w:type="dxa"/>
            <w:tcBorders>
              <w:top w:val="single" w:sz="8" w:space="0" w:color="auto"/>
              <w:left w:val="single" w:sz="8" w:space="0" w:color="auto"/>
              <w:bottom w:val="single" w:sz="4" w:space="0" w:color="auto"/>
              <w:right w:val="single" w:sz="8" w:space="0" w:color="auto"/>
            </w:tcBorders>
          </w:tcPr>
          <w:p w14:paraId="75CB5151" w14:textId="77777777" w:rsidR="007557CF" w:rsidRPr="009B0957" w:rsidRDefault="007557CF" w:rsidP="001369C9">
            <w:pPr>
              <w:jc w:val="center"/>
              <w:rPr>
                <w:rFonts w:ascii="Times New Roman" w:hAnsi="Times New Roman" w:cs="Times New Roman"/>
                <w:b/>
                <w:bCs/>
              </w:rPr>
            </w:pPr>
            <w:r w:rsidRPr="009B0957">
              <w:rPr>
                <w:rFonts w:ascii="Times New Roman" w:hAnsi="Times New Roman" w:cs="Times New Roman"/>
                <w:b/>
                <w:bCs/>
              </w:rPr>
              <w:t>Sorumlu</w:t>
            </w:r>
          </w:p>
          <w:p w14:paraId="13FB8E02" w14:textId="77777777" w:rsidR="007557CF" w:rsidRPr="009B0957" w:rsidRDefault="007557CF" w:rsidP="001369C9">
            <w:pPr>
              <w:jc w:val="center"/>
              <w:rPr>
                <w:rFonts w:ascii="Times New Roman" w:hAnsi="Times New Roman" w:cs="Times New Roman"/>
                <w:b/>
                <w:bCs/>
              </w:rPr>
            </w:pPr>
            <w:r w:rsidRPr="009B0957">
              <w:rPr>
                <w:rFonts w:ascii="Times New Roman" w:hAnsi="Times New Roman" w:cs="Times New Roman"/>
                <w:b/>
                <w:bCs/>
              </w:rPr>
              <w:t>Yönetici</w:t>
            </w:r>
          </w:p>
        </w:tc>
        <w:tc>
          <w:tcPr>
            <w:tcW w:w="1276" w:type="dxa"/>
            <w:tcBorders>
              <w:top w:val="single" w:sz="8" w:space="0" w:color="auto"/>
              <w:left w:val="single" w:sz="8" w:space="0" w:color="auto"/>
              <w:bottom w:val="single" w:sz="4" w:space="0" w:color="auto"/>
              <w:right w:val="single" w:sz="8" w:space="0" w:color="auto"/>
            </w:tcBorders>
          </w:tcPr>
          <w:p w14:paraId="3483A6B0" w14:textId="77777777" w:rsidR="007557CF" w:rsidRPr="009B0957" w:rsidRDefault="007557CF" w:rsidP="001369C9">
            <w:pPr>
              <w:jc w:val="center"/>
              <w:rPr>
                <w:rFonts w:ascii="Times New Roman" w:hAnsi="Times New Roman" w:cs="Times New Roman"/>
                <w:b/>
                <w:bCs/>
              </w:rPr>
            </w:pPr>
            <w:r w:rsidRPr="009B0957">
              <w:rPr>
                <w:rFonts w:ascii="Times New Roman" w:hAnsi="Times New Roman" w:cs="Times New Roman"/>
                <w:b/>
                <w:bCs/>
              </w:rPr>
              <w:t>Risk Düzeyi</w:t>
            </w:r>
          </w:p>
        </w:tc>
        <w:tc>
          <w:tcPr>
            <w:tcW w:w="2131" w:type="dxa"/>
            <w:tcBorders>
              <w:top w:val="single" w:sz="8" w:space="0" w:color="auto"/>
              <w:left w:val="single" w:sz="8" w:space="0" w:color="auto"/>
              <w:bottom w:val="single" w:sz="4" w:space="0" w:color="auto"/>
              <w:right w:val="single" w:sz="8" w:space="0" w:color="auto"/>
            </w:tcBorders>
          </w:tcPr>
          <w:p w14:paraId="399E7E1D" w14:textId="77777777" w:rsidR="007557CF" w:rsidRPr="009B0957" w:rsidRDefault="007557CF" w:rsidP="001369C9">
            <w:pPr>
              <w:jc w:val="center"/>
              <w:rPr>
                <w:rFonts w:ascii="Times New Roman" w:hAnsi="Times New Roman" w:cs="Times New Roman"/>
                <w:b/>
                <w:bCs/>
              </w:rPr>
            </w:pPr>
            <w:r w:rsidRPr="009B0957">
              <w:rPr>
                <w:rFonts w:ascii="Times New Roman" w:hAnsi="Times New Roman" w:cs="Times New Roman"/>
                <w:b/>
                <w:bCs/>
              </w:rPr>
              <w:t>Riskler</w:t>
            </w:r>
          </w:p>
        </w:tc>
        <w:tc>
          <w:tcPr>
            <w:tcW w:w="4254" w:type="dxa"/>
            <w:tcBorders>
              <w:top w:val="single" w:sz="8" w:space="0" w:color="auto"/>
              <w:left w:val="single" w:sz="8" w:space="0" w:color="auto"/>
              <w:bottom w:val="single" w:sz="4" w:space="0" w:color="auto"/>
              <w:right w:val="single" w:sz="8" w:space="0" w:color="auto"/>
            </w:tcBorders>
          </w:tcPr>
          <w:p w14:paraId="1058DFA7" w14:textId="77777777" w:rsidR="007557CF" w:rsidRPr="009B0957" w:rsidRDefault="007557CF" w:rsidP="001369C9">
            <w:pPr>
              <w:jc w:val="center"/>
              <w:rPr>
                <w:rFonts w:ascii="Times New Roman" w:hAnsi="Times New Roman" w:cs="Times New Roman"/>
                <w:b/>
                <w:bCs/>
              </w:rPr>
            </w:pPr>
            <w:r w:rsidRPr="009B0957">
              <w:rPr>
                <w:rFonts w:ascii="Times New Roman" w:hAnsi="Times New Roman" w:cs="Times New Roman"/>
                <w:b/>
                <w:bCs/>
              </w:rPr>
              <w:t>Alınması Gereken Önlemler veya Kontroller</w:t>
            </w:r>
          </w:p>
        </w:tc>
      </w:tr>
      <w:tr w:rsidR="0088331F" w:rsidRPr="001369C9" w14:paraId="65543E1B"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63E9F054"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0B5B291"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İnsan Gücü Planlaması ile İlgili İş ve İşlemler</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90154D"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338E26C1"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6F7196A6"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73AD44A7"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592FBFAA"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17D8C67C"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724341D6"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194190D3"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035DBFA7" w14:textId="77777777" w:rsidR="0088331F" w:rsidRPr="009B0957" w:rsidRDefault="0088331F" w:rsidP="0088331F">
            <w:pPr>
              <w:ind w:hanging="113"/>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3E8E2AB5"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 itibar kaybı,</w:t>
            </w:r>
          </w:p>
          <w:p w14:paraId="6F092EB4"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Kişi Hak kaybı,</w:t>
            </w:r>
          </w:p>
          <w:p w14:paraId="4E519E22"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Eğitim – Öğretimde aksaklıkların yaşanması,</w:t>
            </w:r>
          </w:p>
          <w:p w14:paraId="2C2C6A2D" w14:textId="77777777" w:rsidR="0088331F" w:rsidRPr="00675AB8" w:rsidRDefault="0088331F" w:rsidP="00675AB8">
            <w:pPr>
              <w:rPr>
                <w:rFonts w:ascii="Times New Roman" w:hAnsi="Times New Roman" w:cs="Times New Roman"/>
                <w:color w:val="000000" w:themeColor="text1"/>
              </w:rPr>
            </w:pPr>
            <w:r w:rsidRPr="00675AB8">
              <w:rPr>
                <w:rFonts w:ascii="Times New Roman" w:hAnsi="Times New Roman" w:cs="Times New Roman"/>
                <w:sz w:val="20"/>
                <w:szCs w:val="20"/>
              </w:rPr>
              <w:t>Kamu Zararı,</w:t>
            </w:r>
          </w:p>
        </w:tc>
        <w:tc>
          <w:tcPr>
            <w:tcW w:w="4254" w:type="dxa"/>
            <w:tcBorders>
              <w:top w:val="single" w:sz="4" w:space="0" w:color="auto"/>
              <w:left w:val="single" w:sz="4" w:space="0" w:color="auto"/>
              <w:bottom w:val="single" w:sz="4" w:space="0" w:color="auto"/>
              <w:right w:val="single" w:sz="4" w:space="0" w:color="auto"/>
            </w:tcBorders>
            <w:vAlign w:val="center"/>
          </w:tcPr>
          <w:p w14:paraId="3EF2026F"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Üniversitemiz birimlerinin insan gücü ihtiyacı ve personel planlaması çalışmalarının yapılması, personel eksikliği veya fazlalığı sorununun önlenmesi, düzenli işleyişin sağlanması, mevcut personelden optimum düzeyde yararlanılması, idari kadro istihdamının ekonomikliğinin ve ilgili yönetmelikler çerçevesinde yapılmasının sağlanması.</w:t>
            </w:r>
          </w:p>
        </w:tc>
      </w:tr>
      <w:tr w:rsidR="0088331F" w:rsidRPr="001369C9" w14:paraId="734A3495"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6BDF6D38"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756DEE42" w14:textId="77777777" w:rsidR="0088331F" w:rsidRPr="009B0957" w:rsidRDefault="0088331F" w:rsidP="0088331F">
            <w:pPr>
              <w:shd w:val="clear" w:color="auto" w:fill="FFFFFF"/>
              <w:spacing w:after="100" w:afterAutospacing="1"/>
              <w:outlineLvl w:val="2"/>
              <w:rPr>
                <w:rFonts w:ascii="Times New Roman" w:hAnsi="Times New Roman" w:cs="Times New Roman"/>
                <w:color w:val="000000" w:themeColor="text1"/>
              </w:rPr>
            </w:pPr>
            <w:r w:rsidRPr="004E67F9">
              <w:rPr>
                <w:rFonts w:ascii="Times New Roman" w:hAnsi="Times New Roman" w:cs="Times New Roman"/>
                <w:sz w:val="20"/>
                <w:szCs w:val="20"/>
              </w:rPr>
              <w:t>Açıktan Atama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5A4FFE"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44BB7A0C"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6745EFBB"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010ABCD1"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13FA5646"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05CC85B0"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12317025"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0DA7E3F2"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7CE061FC"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471C0967"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Kişi hak kaybı,</w:t>
            </w:r>
          </w:p>
          <w:p w14:paraId="19A1989A"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Zaman kaybı,</w:t>
            </w:r>
          </w:p>
          <w:p w14:paraId="6767F9CD"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 itibar kaybı,</w:t>
            </w:r>
          </w:p>
          <w:p w14:paraId="1AE70D9C" w14:textId="77777777" w:rsidR="0088331F" w:rsidRPr="00675AB8" w:rsidRDefault="0088331F" w:rsidP="00675AB8">
            <w:pPr>
              <w:rPr>
                <w:rFonts w:ascii="Times New Roman" w:hAnsi="Times New Roman" w:cs="Times New Roman"/>
                <w:color w:val="000000" w:themeColor="text1"/>
              </w:rPr>
            </w:pPr>
            <w:r w:rsidRPr="00675AB8">
              <w:rPr>
                <w:rFonts w:ascii="Times New Roman" w:hAnsi="Times New Roman" w:cs="Times New Roman"/>
                <w:sz w:val="20"/>
                <w:szCs w:val="20"/>
              </w:rPr>
              <w:t>Kamu zararı,</w:t>
            </w:r>
          </w:p>
        </w:tc>
        <w:tc>
          <w:tcPr>
            <w:tcW w:w="4254" w:type="dxa"/>
            <w:tcBorders>
              <w:top w:val="single" w:sz="4" w:space="0" w:color="auto"/>
              <w:left w:val="single" w:sz="4" w:space="0" w:color="auto"/>
              <w:bottom w:val="single" w:sz="4" w:space="0" w:color="auto"/>
              <w:right w:val="single" w:sz="4" w:space="0" w:color="auto"/>
            </w:tcBorders>
            <w:vAlign w:val="center"/>
          </w:tcPr>
          <w:p w14:paraId="2D01CEDF"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Ataması yapılacak personelin belgelerinin belirtilen süreler içerisinde eksiksiz ve kontrollü olarak alınması,</w:t>
            </w:r>
          </w:p>
          <w:p w14:paraId="396A1981"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Belirtilen şartları taşıyıp taşımadığına dair gerekli incelemelerin özenle yapılarak bilgi ve belgelerin Sınav Komisyonuna eksiksiz ve doğru verilmesi,</w:t>
            </w:r>
          </w:p>
          <w:p w14:paraId="36613132"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Atamasının mevzuata uygun olarak yapılması,</w:t>
            </w:r>
          </w:p>
          <w:p w14:paraId="49A92201"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Atama kararnamesinin ilgili birimlere dağıtımının yapılması,</w:t>
            </w:r>
          </w:p>
          <w:p w14:paraId="788A6E34"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Hitap – ÜBYS – Kamu E-Uygulama – YÖKSİS sistemlerine bilgilerin eksiksiz bir şekilde girilmesi,</w:t>
            </w:r>
          </w:p>
          <w:p w14:paraId="71B2CC08" w14:textId="77777777" w:rsidR="0088331F" w:rsidRPr="00675AB8" w:rsidRDefault="0088331F" w:rsidP="00675AB8">
            <w:pPr>
              <w:rPr>
                <w:rFonts w:ascii="Times New Roman" w:hAnsi="Times New Roman" w:cs="Times New Roman"/>
                <w:color w:val="000000" w:themeColor="text1"/>
              </w:rPr>
            </w:pPr>
            <w:r w:rsidRPr="00675AB8">
              <w:rPr>
                <w:rFonts w:ascii="Times New Roman" w:hAnsi="Times New Roman" w:cs="Times New Roman"/>
                <w:sz w:val="20"/>
                <w:szCs w:val="20"/>
              </w:rPr>
              <w:t>Personelin belirtilen süre içerisinde göreve başlamasının takip edilmesi.</w:t>
            </w:r>
          </w:p>
        </w:tc>
      </w:tr>
      <w:tr w:rsidR="0088331F" w:rsidRPr="001369C9" w14:paraId="298FB047"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00D024B4"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14:paraId="4C1CC882"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Naklen Atama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450922"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7E7C1D7D"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7A8430D4"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3C522EED"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37DF01F4"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lastRenderedPageBreak/>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015ACEE7"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lastRenderedPageBreak/>
              <w:t>Şube Müdürü</w:t>
            </w:r>
          </w:p>
          <w:p w14:paraId="13C01E8E"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4C60EEA0"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3DAF4894"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08802CD6"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Kişi hak kaybı,</w:t>
            </w:r>
          </w:p>
          <w:p w14:paraId="3844C3C4"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 itibar kaybı,</w:t>
            </w:r>
          </w:p>
          <w:p w14:paraId="41170E9E"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 itibar kaybı,</w:t>
            </w:r>
          </w:p>
          <w:p w14:paraId="2C98AA20" w14:textId="77777777" w:rsidR="0088331F" w:rsidRPr="00675AB8" w:rsidRDefault="0088331F" w:rsidP="00675AB8">
            <w:pPr>
              <w:rPr>
                <w:rFonts w:ascii="Times New Roman" w:hAnsi="Times New Roman" w:cs="Times New Roman"/>
                <w:color w:val="000000" w:themeColor="text1"/>
              </w:rPr>
            </w:pPr>
            <w:r w:rsidRPr="00675AB8">
              <w:rPr>
                <w:rFonts w:ascii="Times New Roman" w:hAnsi="Times New Roman" w:cs="Times New Roman"/>
                <w:sz w:val="20"/>
                <w:szCs w:val="20"/>
              </w:rPr>
              <w:t>Kamu zararı,</w:t>
            </w:r>
          </w:p>
        </w:tc>
        <w:tc>
          <w:tcPr>
            <w:tcW w:w="4254" w:type="dxa"/>
            <w:tcBorders>
              <w:top w:val="single" w:sz="4" w:space="0" w:color="auto"/>
              <w:left w:val="single" w:sz="4" w:space="0" w:color="auto"/>
              <w:bottom w:val="single" w:sz="4" w:space="0" w:color="auto"/>
              <w:right w:val="single" w:sz="4" w:space="0" w:color="auto"/>
            </w:tcBorders>
            <w:vAlign w:val="center"/>
          </w:tcPr>
          <w:p w14:paraId="77C36896"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Naklen atama kontenjanı sayısının kullanımına dikkat edilmesi,</w:t>
            </w:r>
          </w:p>
          <w:p w14:paraId="1E902FF7"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Atama onayının ilgili birimlere dağıtımının yapılması,</w:t>
            </w:r>
          </w:p>
          <w:p w14:paraId="1C8CD8BF"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lastRenderedPageBreak/>
              <w:t>Hitap – ÜBYS – Kamu E-Uygulama – YÖKSİS sistemlerine bilgilerin eksiksiz bir şekilde girilmesi,</w:t>
            </w:r>
          </w:p>
          <w:p w14:paraId="6263CBD6" w14:textId="77777777" w:rsidR="0088331F" w:rsidRPr="009B0957" w:rsidRDefault="0088331F" w:rsidP="0088331F">
            <w:pPr>
              <w:jc w:val="both"/>
              <w:rPr>
                <w:rFonts w:ascii="Times New Roman" w:hAnsi="Times New Roman" w:cs="Times New Roman"/>
                <w:color w:val="000000" w:themeColor="text1"/>
              </w:rPr>
            </w:pPr>
            <w:r w:rsidRPr="004E67F9">
              <w:rPr>
                <w:rFonts w:ascii="Times New Roman" w:hAnsi="Times New Roman" w:cs="Times New Roman"/>
                <w:sz w:val="20"/>
                <w:szCs w:val="20"/>
              </w:rPr>
              <w:t>Personelin belirtilen süre içerisinde göreve başlamasının takip edilmesi.</w:t>
            </w:r>
          </w:p>
        </w:tc>
      </w:tr>
      <w:tr w:rsidR="0088331F" w:rsidRPr="001369C9" w14:paraId="75CF561B"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086A5DFA"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lastRenderedPageBreak/>
              <w:t>4.</w:t>
            </w:r>
          </w:p>
        </w:tc>
        <w:tc>
          <w:tcPr>
            <w:tcW w:w="1985" w:type="dxa"/>
            <w:tcBorders>
              <w:top w:val="single" w:sz="4" w:space="0" w:color="auto"/>
              <w:left w:val="single" w:sz="4" w:space="0" w:color="auto"/>
              <w:bottom w:val="single" w:sz="4" w:space="0" w:color="auto"/>
              <w:right w:val="single" w:sz="4" w:space="0" w:color="auto"/>
            </w:tcBorders>
            <w:vAlign w:val="center"/>
          </w:tcPr>
          <w:p w14:paraId="73A3EC8D"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İntibak İşlemleri (Terfi, Hizmet Birleştirme)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B6C7EB"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69207562"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1D4429EA"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5B08AC68"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76CAE6AC"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61004CF8"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6395A2EE"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7E986052"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36B41E27"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36F59B74" w14:textId="77777777" w:rsid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 itibar kaybı,</w:t>
            </w:r>
          </w:p>
          <w:p w14:paraId="07599074"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Kişi hak kaybı,</w:t>
            </w:r>
          </w:p>
          <w:p w14:paraId="1207676B"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Kamu zararı,</w:t>
            </w:r>
          </w:p>
          <w:p w14:paraId="41172CF7" w14:textId="77777777" w:rsidR="0088331F" w:rsidRPr="00675AB8" w:rsidRDefault="0088331F" w:rsidP="00675AB8">
            <w:pPr>
              <w:rPr>
                <w:rFonts w:ascii="Times New Roman" w:hAnsi="Times New Roman" w:cs="Times New Roman"/>
                <w:color w:val="000000" w:themeColor="text1"/>
              </w:rPr>
            </w:pPr>
            <w:r w:rsidRPr="00675AB8">
              <w:rPr>
                <w:rFonts w:ascii="Times New Roman" w:hAnsi="Times New Roman" w:cs="Times New Roman"/>
                <w:sz w:val="20"/>
                <w:szCs w:val="20"/>
              </w:rPr>
              <w:t>Görevin aksaması,</w:t>
            </w:r>
          </w:p>
        </w:tc>
        <w:tc>
          <w:tcPr>
            <w:tcW w:w="4254" w:type="dxa"/>
            <w:tcBorders>
              <w:top w:val="single" w:sz="4" w:space="0" w:color="auto"/>
              <w:left w:val="single" w:sz="4" w:space="0" w:color="auto"/>
              <w:bottom w:val="single" w:sz="4" w:space="0" w:color="auto"/>
              <w:right w:val="single" w:sz="4" w:space="0" w:color="auto"/>
            </w:tcBorders>
            <w:vAlign w:val="center"/>
          </w:tcPr>
          <w:p w14:paraId="3124E94E"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Personelin intibak, terfi, hizmet birleştirme işlemlerinin zamanında ve eksiksiz olarak yapılması,</w:t>
            </w:r>
          </w:p>
          <w:p w14:paraId="70172C8D"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Hitap ve Übys Sistemlerine bilgilerin eksiksiz ve zamanında girilmesi,</w:t>
            </w:r>
          </w:p>
          <w:p w14:paraId="4415078C"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Maaş Özlük ve Tahakkuk birimine kopyalarının gönderilmesi.</w:t>
            </w:r>
          </w:p>
        </w:tc>
      </w:tr>
      <w:tr w:rsidR="0088331F" w:rsidRPr="001369C9" w14:paraId="2563735D"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2E273841"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31A5E590"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Aylıksız İzin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6497E2"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62239962"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0AC02E1B"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09B56BB2"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0FF153C0"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38269630"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3B5C7413"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64DDBF10"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29F7B190" w14:textId="77777777" w:rsidR="0088331F" w:rsidRPr="009B0957" w:rsidRDefault="0088331F" w:rsidP="0088331F">
            <w:pPr>
              <w:pStyle w:val="ListeParagraf"/>
              <w:ind w:hanging="692"/>
              <w:rPr>
                <w:rFonts w:ascii="Times New Roman" w:hAnsi="Times New Roman" w:cs="Times New Roman"/>
                <w:color w:val="000000" w:themeColor="text1"/>
              </w:rPr>
            </w:pPr>
            <w:r>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1E63B89B"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 itibar kaybı,</w:t>
            </w:r>
          </w:p>
          <w:p w14:paraId="72ADDD3C"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Kişi hak kaybı,</w:t>
            </w:r>
          </w:p>
          <w:p w14:paraId="130D3937"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p w14:paraId="7D58B48A"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Zaman kaybı,</w:t>
            </w:r>
          </w:p>
          <w:p w14:paraId="4F130FDD"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İdari personele olan güvenin azalması</w:t>
            </w:r>
            <w:r w:rsidR="00675AB8" w:rsidRPr="00675AB8">
              <w:rPr>
                <w:rFonts w:ascii="Times New Roman" w:hAnsi="Times New Roman" w:cs="Times New Roman"/>
                <w:sz w:val="20"/>
                <w:szCs w:val="20"/>
              </w:rPr>
              <w:t>,</w:t>
            </w:r>
          </w:p>
          <w:p w14:paraId="29546355"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Kamu zararı,</w:t>
            </w:r>
          </w:p>
        </w:tc>
        <w:tc>
          <w:tcPr>
            <w:tcW w:w="4254" w:type="dxa"/>
            <w:tcBorders>
              <w:top w:val="single" w:sz="4" w:space="0" w:color="auto"/>
              <w:left w:val="single" w:sz="4" w:space="0" w:color="auto"/>
              <w:bottom w:val="single" w:sz="4" w:space="0" w:color="auto"/>
              <w:right w:val="single" w:sz="4" w:space="0" w:color="auto"/>
            </w:tcBorders>
            <w:vAlign w:val="center"/>
          </w:tcPr>
          <w:p w14:paraId="257389C0"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Doğum izni, aylıksız izin vb. sebeplerden dolayı kullanılan izinlerle ilgili evrakların eksik olmaması,</w:t>
            </w:r>
          </w:p>
          <w:p w14:paraId="5C78445E"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Mevzuata uygunluğunun kontrol edilmesi,</w:t>
            </w:r>
          </w:p>
          <w:p w14:paraId="0CE3BE24"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Hitap ve Übys Sistemlerine bilgilerin eksiksiz ve zamanında girilmesi,</w:t>
            </w:r>
          </w:p>
          <w:p w14:paraId="18022573"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Maaş Özlük ve Tahakkuk birimine kopyalarının gönderilmesi.</w:t>
            </w:r>
          </w:p>
        </w:tc>
      </w:tr>
      <w:tr w:rsidR="0088331F" w:rsidRPr="001369C9" w14:paraId="6B923DBE"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734D6E4E"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vAlign w:val="center"/>
          </w:tcPr>
          <w:p w14:paraId="7C8D9706"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Asalet Tasdiki ve Adaylık Kaldırma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E7C893"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7D0691EE"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00195233"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66731005"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673A7113"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4810C489"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4650A56B"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1EE6D80F"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18FB774A" w14:textId="77777777" w:rsidR="0088331F" w:rsidRPr="009B0957" w:rsidRDefault="0088331F" w:rsidP="0088331F">
            <w:pPr>
              <w:pStyle w:val="ListeParagraf"/>
              <w:ind w:hanging="692"/>
              <w:rPr>
                <w:rFonts w:ascii="Times New Roman" w:hAnsi="Times New Roman" w:cs="Times New Roman"/>
                <w:color w:val="000000" w:themeColor="text1"/>
              </w:rPr>
            </w:pPr>
            <w:r>
              <w:rPr>
                <w:rFonts w:ascii="Times New Roman" w:hAnsi="Times New Roman" w:cs="Times New Roman"/>
                <w:sz w:val="20"/>
                <w:szCs w:val="20"/>
              </w:rPr>
              <w:t>Orta</w:t>
            </w:r>
          </w:p>
        </w:tc>
        <w:tc>
          <w:tcPr>
            <w:tcW w:w="2131" w:type="dxa"/>
            <w:tcBorders>
              <w:top w:val="single" w:sz="4" w:space="0" w:color="auto"/>
              <w:left w:val="single" w:sz="4" w:space="0" w:color="auto"/>
              <w:bottom w:val="single" w:sz="4" w:space="0" w:color="auto"/>
              <w:right w:val="single" w:sz="4" w:space="0" w:color="auto"/>
            </w:tcBorders>
            <w:vAlign w:val="center"/>
          </w:tcPr>
          <w:p w14:paraId="021C226F"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İdare ve personelin güvenin kaybolması,</w:t>
            </w:r>
          </w:p>
          <w:p w14:paraId="0C61B9EB"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Birimin itibar kaybı,</w:t>
            </w:r>
          </w:p>
          <w:p w14:paraId="1C262BB1"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Mali ve itibar kaybı olmaksızın telafisi güç sonuçlara yol açması,</w:t>
            </w:r>
          </w:p>
          <w:p w14:paraId="7F66DC0F"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p w14:paraId="28153A4D"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Personelin mağdur olması,</w:t>
            </w:r>
          </w:p>
          <w:p w14:paraId="516A6E2B"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Tekit,</w:t>
            </w:r>
          </w:p>
        </w:tc>
        <w:tc>
          <w:tcPr>
            <w:tcW w:w="4254" w:type="dxa"/>
            <w:tcBorders>
              <w:top w:val="single" w:sz="4" w:space="0" w:color="auto"/>
              <w:left w:val="single" w:sz="4" w:space="0" w:color="auto"/>
              <w:bottom w:val="single" w:sz="4" w:space="0" w:color="auto"/>
              <w:right w:val="single" w:sz="4" w:space="0" w:color="auto"/>
            </w:tcBorders>
            <w:vAlign w:val="center"/>
          </w:tcPr>
          <w:p w14:paraId="7B114B6C"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Aday değerlendirme ve birimden gelen teklif yazısına göre adaylığın kaldırılması ve asalet tasdikinin onayının alınması,</w:t>
            </w:r>
          </w:p>
          <w:p w14:paraId="61876C56"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Asalet tasdiki ile ilgili iş ve işlemlerin zamanında ve doğru yapılması,</w:t>
            </w:r>
          </w:p>
          <w:p w14:paraId="2354140F"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Hitap ve Übys Sistemlerine bilgilerin eksiksiz ve zamanında girilmesi.</w:t>
            </w:r>
          </w:p>
        </w:tc>
      </w:tr>
      <w:tr w:rsidR="0088331F" w:rsidRPr="001369C9" w14:paraId="25DB4DB9"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64578800"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lastRenderedPageBreak/>
              <w:t>7.</w:t>
            </w:r>
          </w:p>
        </w:tc>
        <w:tc>
          <w:tcPr>
            <w:tcW w:w="1985" w:type="dxa"/>
            <w:tcBorders>
              <w:top w:val="single" w:sz="4" w:space="0" w:color="auto"/>
              <w:left w:val="single" w:sz="4" w:space="0" w:color="auto"/>
              <w:bottom w:val="single" w:sz="4" w:space="0" w:color="auto"/>
              <w:right w:val="single" w:sz="4" w:space="0" w:color="auto"/>
            </w:tcBorders>
            <w:vAlign w:val="center"/>
          </w:tcPr>
          <w:p w14:paraId="0D094A16"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Aylık Terfi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86BD88D"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1C5F79A8"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15CAF31B"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25DD1AD1"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2E5A8CC2"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62D6B73B"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62403A95"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55145266"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07A9FEF5"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1FA69FB3"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İdare ve personelin güvenin kaybolması,</w:t>
            </w:r>
          </w:p>
          <w:p w14:paraId="56494D53"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Birimin itibar kaybı,</w:t>
            </w:r>
          </w:p>
          <w:p w14:paraId="552844F0"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Süresi içerisinde terfi yapılmayan personelin hak kaybına sebebiyet vermesi,</w:t>
            </w:r>
          </w:p>
        </w:tc>
        <w:tc>
          <w:tcPr>
            <w:tcW w:w="4254" w:type="dxa"/>
            <w:tcBorders>
              <w:top w:val="single" w:sz="4" w:space="0" w:color="auto"/>
              <w:left w:val="single" w:sz="4" w:space="0" w:color="auto"/>
              <w:bottom w:val="single" w:sz="4" w:space="0" w:color="auto"/>
              <w:right w:val="single" w:sz="4" w:space="0" w:color="auto"/>
            </w:tcBorders>
            <w:vAlign w:val="center"/>
          </w:tcPr>
          <w:p w14:paraId="04E99896"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Her ay ÜBYS sisteminden terfi işlemi yapılması gereken kişilere ait listelerin eksiksiz alınması,</w:t>
            </w:r>
          </w:p>
          <w:p w14:paraId="108F6D77"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Terfi işlemlerinin yapılarak imzaya sunulması,</w:t>
            </w:r>
          </w:p>
          <w:p w14:paraId="69671FD5"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İmzadan gelen aylık terfilerin Hitap ve ÜBYS sistemine eksiksiz ve zamanında girilmesi,</w:t>
            </w:r>
          </w:p>
          <w:p w14:paraId="343D11A9"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Maaş Özlük ve Tahakkuk birimine kopyalarının gönderilmesi.</w:t>
            </w:r>
          </w:p>
        </w:tc>
      </w:tr>
      <w:tr w:rsidR="0088331F" w:rsidRPr="001369C9" w14:paraId="271EE737"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69417710"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tcPr>
          <w:p w14:paraId="0F819E3F"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Kurum İçi Görevlendirme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A08CE8"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7C4A9F0E"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55C4E92D"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7E323E62"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68902A0A"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7DA9A5F5"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7050B085"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6290DCB8"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6A70692A"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Orta</w:t>
            </w:r>
          </w:p>
        </w:tc>
        <w:tc>
          <w:tcPr>
            <w:tcW w:w="2131" w:type="dxa"/>
            <w:tcBorders>
              <w:top w:val="single" w:sz="4" w:space="0" w:color="auto"/>
              <w:left w:val="single" w:sz="4" w:space="0" w:color="auto"/>
              <w:bottom w:val="single" w:sz="4" w:space="0" w:color="auto"/>
              <w:right w:val="single" w:sz="4" w:space="0" w:color="auto"/>
            </w:tcBorders>
            <w:vAlign w:val="center"/>
          </w:tcPr>
          <w:p w14:paraId="757F66CB"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Güven ve özlük hak kaybı,</w:t>
            </w:r>
          </w:p>
          <w:p w14:paraId="33976139"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 itibar kaybı,</w:t>
            </w:r>
          </w:p>
          <w:p w14:paraId="51799BB3"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Kamu zararı,</w:t>
            </w:r>
          </w:p>
        </w:tc>
        <w:tc>
          <w:tcPr>
            <w:tcW w:w="4254" w:type="dxa"/>
            <w:tcBorders>
              <w:top w:val="single" w:sz="4" w:space="0" w:color="auto"/>
              <w:left w:val="single" w:sz="4" w:space="0" w:color="auto"/>
              <w:bottom w:val="single" w:sz="4" w:space="0" w:color="auto"/>
              <w:right w:val="single" w:sz="4" w:space="0" w:color="auto"/>
            </w:tcBorders>
            <w:vAlign w:val="center"/>
          </w:tcPr>
          <w:p w14:paraId="4157139E" w14:textId="77777777" w:rsidR="00675AB8"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Birimlerin kadro ve unvan ihtiyaçlarının doğru bir şekilde tespit edilmesi,</w:t>
            </w:r>
          </w:p>
          <w:p w14:paraId="44987C53"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Görevlendirme talebinde bulunan personelin taleplerinin birimlerin verimliliği hususunda doğru değerlendirilmesi,</w:t>
            </w:r>
          </w:p>
          <w:p w14:paraId="28E65385"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Görevlendirilmesi yapılan personelin ÜBYS sistemine bilgilerinin işlenmesi.</w:t>
            </w:r>
          </w:p>
        </w:tc>
      </w:tr>
      <w:tr w:rsidR="0088331F" w:rsidRPr="001369C9" w14:paraId="11DBACC0"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6798F0E9"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9.</w:t>
            </w:r>
          </w:p>
        </w:tc>
        <w:tc>
          <w:tcPr>
            <w:tcW w:w="1985" w:type="dxa"/>
            <w:tcBorders>
              <w:top w:val="single" w:sz="4" w:space="0" w:color="auto"/>
              <w:left w:val="single" w:sz="4" w:space="0" w:color="auto"/>
              <w:bottom w:val="single" w:sz="4" w:space="0" w:color="auto"/>
              <w:right w:val="single" w:sz="4" w:space="0" w:color="auto"/>
            </w:tcBorders>
            <w:vAlign w:val="center"/>
          </w:tcPr>
          <w:p w14:paraId="715F02DE"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Kurumlar Arası Geçici Görevlendirme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4FDF1E3"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7D357963"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077EC8B3"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25E626B6"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0967E9FD"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72884887"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71535707"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253EAEA4"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70BE903C" w14:textId="77777777" w:rsidR="0088331F" w:rsidRPr="009B0957" w:rsidRDefault="0088331F" w:rsidP="0088331F">
            <w:pPr>
              <w:pStyle w:val="ListeParagraf"/>
              <w:ind w:hanging="692"/>
              <w:rPr>
                <w:rFonts w:ascii="Times New Roman" w:hAnsi="Times New Roman" w:cs="Times New Roman"/>
                <w:color w:val="000000" w:themeColor="text1"/>
              </w:rPr>
            </w:pPr>
            <w:r>
              <w:rPr>
                <w:rFonts w:ascii="Times New Roman" w:hAnsi="Times New Roman" w:cs="Times New Roman"/>
                <w:sz w:val="20"/>
                <w:szCs w:val="20"/>
              </w:rPr>
              <w:t>Orta</w:t>
            </w:r>
          </w:p>
        </w:tc>
        <w:tc>
          <w:tcPr>
            <w:tcW w:w="2131" w:type="dxa"/>
            <w:tcBorders>
              <w:top w:val="single" w:sz="4" w:space="0" w:color="auto"/>
              <w:left w:val="single" w:sz="4" w:space="0" w:color="auto"/>
              <w:bottom w:val="single" w:sz="4" w:space="0" w:color="auto"/>
              <w:right w:val="single" w:sz="4" w:space="0" w:color="auto"/>
            </w:tcBorders>
            <w:vAlign w:val="center"/>
          </w:tcPr>
          <w:p w14:paraId="59B032A6"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Hak kaybı,</w:t>
            </w:r>
          </w:p>
          <w:p w14:paraId="5793F706"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 itibar kaybı,</w:t>
            </w:r>
          </w:p>
          <w:p w14:paraId="62789085"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Personelin mağdur olması,</w:t>
            </w:r>
          </w:p>
          <w:p w14:paraId="464D3B5F"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tc>
        <w:tc>
          <w:tcPr>
            <w:tcW w:w="4254" w:type="dxa"/>
            <w:tcBorders>
              <w:top w:val="single" w:sz="4" w:space="0" w:color="auto"/>
              <w:left w:val="single" w:sz="4" w:space="0" w:color="auto"/>
              <w:bottom w:val="single" w:sz="4" w:space="0" w:color="auto"/>
              <w:right w:val="single" w:sz="4" w:space="0" w:color="auto"/>
            </w:tcBorders>
            <w:vAlign w:val="center"/>
          </w:tcPr>
          <w:p w14:paraId="1BEB8B6C"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Birimlerin kadro ve unvan ihtiyaçlarının doğru bir şekilde tespit edilmesi,</w:t>
            </w:r>
          </w:p>
          <w:p w14:paraId="365074E5"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Geçici görevlendirme talep formunun eksiksiz teslim alınması,</w:t>
            </w:r>
          </w:p>
          <w:p w14:paraId="47A133AE"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Geçici görevlendirme talep formunun eksiksiz hazırlanması,</w:t>
            </w:r>
          </w:p>
          <w:p w14:paraId="0E4886C9"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Görevlendirme süresinin takip edilmesi,</w:t>
            </w:r>
          </w:p>
          <w:p w14:paraId="0F678811"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Kamu E-Uygulama ve Übys sistemine girişlerin yapılması,</w:t>
            </w:r>
          </w:p>
        </w:tc>
      </w:tr>
      <w:tr w:rsidR="0088331F" w:rsidRPr="001369C9" w14:paraId="5DD0EAC8"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337EFA8C"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10.</w:t>
            </w:r>
          </w:p>
        </w:tc>
        <w:tc>
          <w:tcPr>
            <w:tcW w:w="1985" w:type="dxa"/>
            <w:tcBorders>
              <w:top w:val="single" w:sz="4" w:space="0" w:color="auto"/>
              <w:left w:val="single" w:sz="4" w:space="0" w:color="auto"/>
              <w:bottom w:val="single" w:sz="4" w:space="0" w:color="auto"/>
              <w:right w:val="single" w:sz="4" w:space="0" w:color="auto"/>
            </w:tcBorders>
            <w:vAlign w:val="center"/>
          </w:tcPr>
          <w:p w14:paraId="295E9A90"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Sigorta Tescil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5C47A7"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48359421"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4A80943F"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41C4220F"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1C5B65E1"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tcPr>
          <w:p w14:paraId="796026B3"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78B9A98B"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05AA37E7"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6E2F5CE0"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2A0AF3EA"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 itibar kaybı,</w:t>
            </w:r>
          </w:p>
          <w:p w14:paraId="013C1946"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Kamu zararı,</w:t>
            </w:r>
          </w:p>
          <w:p w14:paraId="79A24DEB"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r w:rsidR="00675AB8" w:rsidRPr="00675AB8">
              <w:rPr>
                <w:rFonts w:ascii="Times New Roman" w:hAnsi="Times New Roman" w:cs="Times New Roman"/>
                <w:sz w:val="20"/>
                <w:szCs w:val="20"/>
              </w:rPr>
              <w:t>,</w:t>
            </w:r>
          </w:p>
          <w:p w14:paraId="6294391D"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İdari para cezası,</w:t>
            </w:r>
          </w:p>
        </w:tc>
        <w:tc>
          <w:tcPr>
            <w:tcW w:w="4254" w:type="dxa"/>
            <w:tcBorders>
              <w:top w:val="single" w:sz="4" w:space="0" w:color="auto"/>
              <w:left w:val="single" w:sz="4" w:space="0" w:color="auto"/>
              <w:bottom w:val="single" w:sz="4" w:space="0" w:color="auto"/>
              <w:right w:val="single" w:sz="4" w:space="0" w:color="auto"/>
            </w:tcBorders>
            <w:vAlign w:val="center"/>
          </w:tcPr>
          <w:p w14:paraId="6B6005F1"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Personelin başlayış ve ayrılış tarihlerine dikkat edilerek süresi içerisinde sigortalı tescil işlemlerinin dikkatli bir şekilde yapılması.</w:t>
            </w:r>
          </w:p>
        </w:tc>
      </w:tr>
      <w:tr w:rsidR="0088331F" w:rsidRPr="001369C9" w14:paraId="51B004DB"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32CBDACA"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lastRenderedPageBreak/>
              <w:t>11.</w:t>
            </w:r>
          </w:p>
        </w:tc>
        <w:tc>
          <w:tcPr>
            <w:tcW w:w="1985" w:type="dxa"/>
            <w:tcBorders>
              <w:top w:val="single" w:sz="4" w:space="0" w:color="auto"/>
              <w:left w:val="single" w:sz="4" w:space="0" w:color="auto"/>
              <w:bottom w:val="single" w:sz="4" w:space="0" w:color="auto"/>
              <w:right w:val="single" w:sz="4" w:space="0" w:color="auto"/>
            </w:tcBorders>
            <w:vAlign w:val="center"/>
          </w:tcPr>
          <w:p w14:paraId="519552F2"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İptal – İhdas, Tenkis – Tahsis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89BE667"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3FE2EB1D"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7F628E60"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02FCE6B9"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3B2C05C6"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tcPr>
          <w:p w14:paraId="22E64A1C" w14:textId="77777777" w:rsidR="00675AB8" w:rsidRDefault="00675AB8" w:rsidP="0088331F">
            <w:pPr>
              <w:jc w:val="center"/>
              <w:rPr>
                <w:rFonts w:ascii="Times New Roman" w:hAnsi="Times New Roman" w:cs="Times New Roman"/>
                <w:sz w:val="20"/>
                <w:szCs w:val="20"/>
              </w:rPr>
            </w:pPr>
          </w:p>
          <w:p w14:paraId="77B5E218" w14:textId="77777777" w:rsidR="00675AB8" w:rsidRDefault="00675AB8" w:rsidP="0088331F">
            <w:pPr>
              <w:jc w:val="center"/>
              <w:rPr>
                <w:rFonts w:ascii="Times New Roman" w:hAnsi="Times New Roman" w:cs="Times New Roman"/>
                <w:sz w:val="20"/>
                <w:szCs w:val="20"/>
              </w:rPr>
            </w:pPr>
          </w:p>
          <w:p w14:paraId="17AFAF54" w14:textId="77777777" w:rsidR="00675AB8" w:rsidRDefault="00675AB8" w:rsidP="0088331F">
            <w:pPr>
              <w:jc w:val="center"/>
              <w:rPr>
                <w:rFonts w:ascii="Times New Roman" w:hAnsi="Times New Roman" w:cs="Times New Roman"/>
                <w:sz w:val="20"/>
                <w:szCs w:val="20"/>
              </w:rPr>
            </w:pPr>
          </w:p>
          <w:p w14:paraId="49E5DFB0"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12C3494B"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68DF7A5D"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606643DC"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4E463559"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Kurumsallaşmanın gecikmesi,</w:t>
            </w:r>
          </w:p>
          <w:p w14:paraId="76797CC8"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Mali ve özlük</w:t>
            </w:r>
            <w:r w:rsidR="00675AB8" w:rsidRPr="00675AB8">
              <w:rPr>
                <w:rFonts w:ascii="Times New Roman" w:hAnsi="Times New Roman" w:cs="Times New Roman"/>
                <w:sz w:val="20"/>
                <w:szCs w:val="20"/>
              </w:rPr>
              <w:t xml:space="preserve"> </w:t>
            </w:r>
            <w:r w:rsidRPr="00675AB8">
              <w:rPr>
                <w:rFonts w:ascii="Times New Roman" w:hAnsi="Times New Roman" w:cs="Times New Roman"/>
                <w:sz w:val="20"/>
                <w:szCs w:val="20"/>
              </w:rPr>
              <w:t>hak kaybı,</w:t>
            </w:r>
          </w:p>
          <w:p w14:paraId="2DB5029D"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Kurumun itibar kaybı,</w:t>
            </w:r>
          </w:p>
          <w:p w14:paraId="1432018D"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p w14:paraId="5D7240C2"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Kamu zararı,</w:t>
            </w:r>
          </w:p>
        </w:tc>
        <w:tc>
          <w:tcPr>
            <w:tcW w:w="4254" w:type="dxa"/>
            <w:tcBorders>
              <w:top w:val="single" w:sz="4" w:space="0" w:color="auto"/>
              <w:left w:val="single" w:sz="4" w:space="0" w:color="auto"/>
              <w:bottom w:val="single" w:sz="4" w:space="0" w:color="auto"/>
              <w:right w:val="single" w:sz="4" w:space="0" w:color="auto"/>
            </w:tcBorders>
            <w:vAlign w:val="center"/>
          </w:tcPr>
          <w:p w14:paraId="032B37B5"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Kadro ihtiyaçları ile ilgili taleplerin birimlerden</w:t>
            </w:r>
            <w:r w:rsidR="00675AB8">
              <w:rPr>
                <w:rFonts w:ascii="Times New Roman" w:hAnsi="Times New Roman" w:cs="Times New Roman"/>
                <w:sz w:val="20"/>
                <w:szCs w:val="20"/>
              </w:rPr>
              <w:t xml:space="preserve"> </w:t>
            </w:r>
            <w:r w:rsidRPr="004E67F9">
              <w:rPr>
                <w:rFonts w:ascii="Times New Roman" w:hAnsi="Times New Roman" w:cs="Times New Roman"/>
                <w:sz w:val="20"/>
                <w:szCs w:val="20"/>
              </w:rPr>
              <w:t>zamanında ve eksiksiz toplanması,</w:t>
            </w:r>
          </w:p>
          <w:p w14:paraId="2C04DD71"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Dolu – boş derece iptal ihdas çalışmalarının düzenli bir şekilde yapılması.</w:t>
            </w:r>
          </w:p>
        </w:tc>
      </w:tr>
      <w:tr w:rsidR="0088331F" w:rsidRPr="001369C9" w14:paraId="7F0960D9"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68B71701"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12.</w:t>
            </w:r>
          </w:p>
        </w:tc>
        <w:tc>
          <w:tcPr>
            <w:tcW w:w="1985" w:type="dxa"/>
            <w:tcBorders>
              <w:top w:val="single" w:sz="4" w:space="0" w:color="auto"/>
              <w:left w:val="single" w:sz="4" w:space="0" w:color="auto"/>
              <w:bottom w:val="single" w:sz="4" w:space="0" w:color="auto"/>
              <w:right w:val="single" w:sz="4" w:space="0" w:color="auto"/>
            </w:tcBorders>
            <w:vAlign w:val="center"/>
          </w:tcPr>
          <w:p w14:paraId="52FA6C36"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Yan Ödeme Cetvelleri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162E34"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29F771E2"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14D8C1A6"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5A89A8E9"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6E21E7E8"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25CA9363"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67850A37"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75E5C43B"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0AA60CFD" w14:textId="77777777" w:rsidR="0088331F" w:rsidRPr="009B0957" w:rsidRDefault="0088331F" w:rsidP="0088331F">
            <w:pPr>
              <w:pStyle w:val="ListeParagraf"/>
              <w:ind w:hanging="692"/>
              <w:rPr>
                <w:rFonts w:ascii="Times New Roman" w:hAnsi="Times New Roman" w:cs="Times New Roman"/>
                <w:color w:val="000000" w:themeColor="text1"/>
              </w:rPr>
            </w:pPr>
            <w:r>
              <w:rPr>
                <w:rFonts w:ascii="Times New Roman" w:hAnsi="Times New Roman" w:cs="Times New Roman"/>
                <w:sz w:val="20"/>
                <w:szCs w:val="20"/>
              </w:rPr>
              <w:t>Orta</w:t>
            </w:r>
          </w:p>
        </w:tc>
        <w:tc>
          <w:tcPr>
            <w:tcW w:w="2131" w:type="dxa"/>
            <w:tcBorders>
              <w:top w:val="single" w:sz="4" w:space="0" w:color="auto"/>
              <w:left w:val="single" w:sz="4" w:space="0" w:color="auto"/>
              <w:bottom w:val="single" w:sz="4" w:space="0" w:color="auto"/>
              <w:right w:val="single" w:sz="4" w:space="0" w:color="auto"/>
            </w:tcBorders>
            <w:vAlign w:val="center"/>
          </w:tcPr>
          <w:p w14:paraId="1F4CFBA3"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İdare ve personelin güvenin kaybolması,</w:t>
            </w:r>
          </w:p>
          <w:p w14:paraId="675E58C1"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Birimin itibar kaybı,</w:t>
            </w:r>
          </w:p>
          <w:p w14:paraId="297FDB53"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Personelin mağdur olması,</w:t>
            </w:r>
          </w:p>
          <w:p w14:paraId="290DD89E"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Tekit,</w:t>
            </w:r>
          </w:p>
        </w:tc>
        <w:tc>
          <w:tcPr>
            <w:tcW w:w="4254" w:type="dxa"/>
            <w:tcBorders>
              <w:top w:val="single" w:sz="4" w:space="0" w:color="auto"/>
              <w:left w:val="single" w:sz="4" w:space="0" w:color="auto"/>
              <w:bottom w:val="single" w:sz="4" w:space="0" w:color="auto"/>
              <w:right w:val="single" w:sz="4" w:space="0" w:color="auto"/>
            </w:tcBorders>
            <w:vAlign w:val="center"/>
          </w:tcPr>
          <w:p w14:paraId="133BFA98"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Yan ödeme cetvellerinin hazırlanması, Übys sistemine girişlerinin yapılması ve ödeme birimlerine gönderilmesi.</w:t>
            </w:r>
          </w:p>
        </w:tc>
      </w:tr>
      <w:tr w:rsidR="0088331F" w:rsidRPr="001369C9" w14:paraId="03EEB2D9"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25D5578D"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13.</w:t>
            </w:r>
          </w:p>
        </w:tc>
        <w:tc>
          <w:tcPr>
            <w:tcW w:w="1985" w:type="dxa"/>
            <w:tcBorders>
              <w:top w:val="single" w:sz="4" w:space="0" w:color="auto"/>
              <w:left w:val="single" w:sz="4" w:space="0" w:color="auto"/>
              <w:bottom w:val="single" w:sz="4" w:space="0" w:color="auto"/>
              <w:right w:val="single" w:sz="4" w:space="0" w:color="auto"/>
            </w:tcBorders>
            <w:vAlign w:val="center"/>
          </w:tcPr>
          <w:p w14:paraId="048C734D"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Hitap - Kamu E-Uygulama – E-Bütçe – YÖK Sivil Savunma İnsan Gücü Planlama Sistemi Veri Girişi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B2FF17E"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1950422C"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37074BD4"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2DF4E68C"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273D5D3B"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782E6823"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275E0066"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5C42224B"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702A7DE5"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292CB48D"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w:t>
            </w:r>
            <w:r w:rsidR="00675AB8" w:rsidRPr="00675AB8">
              <w:rPr>
                <w:rFonts w:ascii="Times New Roman" w:hAnsi="Times New Roman" w:cs="Times New Roman"/>
                <w:sz w:val="20"/>
                <w:szCs w:val="20"/>
              </w:rPr>
              <w:t xml:space="preserve"> </w:t>
            </w:r>
            <w:r w:rsidRPr="00675AB8">
              <w:rPr>
                <w:rFonts w:ascii="Times New Roman" w:hAnsi="Times New Roman" w:cs="Times New Roman"/>
                <w:sz w:val="20"/>
                <w:szCs w:val="20"/>
              </w:rPr>
              <w:t>itibar kaybı,</w:t>
            </w:r>
          </w:p>
          <w:p w14:paraId="33175087"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Kamu zararı,</w:t>
            </w:r>
          </w:p>
          <w:p w14:paraId="20791393"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p w14:paraId="5FF0C1A5"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Birimin itibar kaybı,</w:t>
            </w:r>
          </w:p>
          <w:p w14:paraId="3241CF94"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Mali ve itibar kaybı olmaksızın telafisi güç sonuçlara yol açması,</w:t>
            </w:r>
          </w:p>
        </w:tc>
        <w:tc>
          <w:tcPr>
            <w:tcW w:w="4254" w:type="dxa"/>
            <w:tcBorders>
              <w:top w:val="single" w:sz="4" w:space="0" w:color="auto"/>
              <w:left w:val="single" w:sz="4" w:space="0" w:color="auto"/>
              <w:bottom w:val="single" w:sz="4" w:space="0" w:color="auto"/>
              <w:right w:val="single" w:sz="4" w:space="0" w:color="auto"/>
            </w:tcBorders>
            <w:vAlign w:val="center"/>
          </w:tcPr>
          <w:p w14:paraId="21C5252D"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Kadroların ve atama kontenjanlarının Kamu E-Uygulama – E-Bütçe – YÖK Sivil Savunma İnsan Gücü Planlama Sistemlerine dikkatli bir şekilde girilmesi,</w:t>
            </w:r>
          </w:p>
          <w:p w14:paraId="233002F8"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Atama kontenjanının takibinin yapılması.</w:t>
            </w:r>
          </w:p>
        </w:tc>
      </w:tr>
      <w:tr w:rsidR="0088331F" w:rsidRPr="001369C9" w14:paraId="3A6E052C"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4FDEA2"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14.</w:t>
            </w:r>
          </w:p>
        </w:tc>
        <w:tc>
          <w:tcPr>
            <w:tcW w:w="1985" w:type="dxa"/>
            <w:tcBorders>
              <w:top w:val="single" w:sz="4" w:space="0" w:color="auto"/>
              <w:left w:val="single" w:sz="4" w:space="0" w:color="auto"/>
              <w:bottom w:val="single" w:sz="4" w:space="0" w:color="auto"/>
              <w:right w:val="single" w:sz="4" w:space="0" w:color="auto"/>
            </w:tcBorders>
            <w:vAlign w:val="center"/>
          </w:tcPr>
          <w:p w14:paraId="4E1CE8B5"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Görevde Yükselme ve Unvan Değişikliği Sınavları ile İlgili İşlemler</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184B55"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2D0EE514"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2F770B01"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04EDFDEF"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393361C3" w14:textId="77777777" w:rsidR="0088331F" w:rsidRPr="009B0957" w:rsidRDefault="0088331F" w:rsidP="0088331F">
            <w:pPr>
              <w:jc w:val="cente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033A4891"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6DFE842B"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582146E1"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0FA90DD1"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6383C9DD"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 itibar kaybı,</w:t>
            </w:r>
          </w:p>
          <w:p w14:paraId="51E4134D"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Kamu zararı,</w:t>
            </w:r>
          </w:p>
          <w:p w14:paraId="35C56004"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Personelin hak kaybı,</w:t>
            </w:r>
          </w:p>
          <w:p w14:paraId="70015AA2"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Mali ve özlük hak kaybı,</w:t>
            </w:r>
          </w:p>
          <w:p w14:paraId="7EFEE93E"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p w14:paraId="1446DB0C"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Birimin itibar kaybı,</w:t>
            </w:r>
          </w:p>
        </w:tc>
        <w:tc>
          <w:tcPr>
            <w:tcW w:w="4254" w:type="dxa"/>
            <w:tcBorders>
              <w:top w:val="single" w:sz="4" w:space="0" w:color="auto"/>
              <w:left w:val="single" w:sz="4" w:space="0" w:color="auto"/>
              <w:bottom w:val="single" w:sz="4" w:space="0" w:color="auto"/>
              <w:right w:val="single" w:sz="4" w:space="0" w:color="auto"/>
            </w:tcBorders>
            <w:vAlign w:val="center"/>
          </w:tcPr>
          <w:p w14:paraId="7D4E2802"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Sınav ilanında ihtiyaç duyulan kadroların doğru bir şekilde raporlanması,</w:t>
            </w:r>
          </w:p>
          <w:p w14:paraId="3A61CDF6"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Birimlerin kadro ve unvan ihtiyaçlarının doğru tespit edilmesi ve değerlendirilmesi,</w:t>
            </w:r>
          </w:p>
          <w:p w14:paraId="55272C4F"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Kadroların ilan edilmesi,</w:t>
            </w:r>
          </w:p>
          <w:p w14:paraId="5ADBB9A6"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Sınav başvurularının mevzuata uygun değerlendirilmesi,</w:t>
            </w:r>
          </w:p>
        </w:tc>
      </w:tr>
      <w:tr w:rsidR="0088331F" w:rsidRPr="001369C9" w14:paraId="088DBF28"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29C94A18"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15.</w:t>
            </w:r>
          </w:p>
        </w:tc>
        <w:tc>
          <w:tcPr>
            <w:tcW w:w="1985" w:type="dxa"/>
            <w:tcBorders>
              <w:top w:val="single" w:sz="4" w:space="0" w:color="auto"/>
              <w:left w:val="single" w:sz="4" w:space="0" w:color="auto"/>
              <w:bottom w:val="single" w:sz="4" w:space="0" w:color="auto"/>
              <w:right w:val="single" w:sz="4" w:space="0" w:color="auto"/>
            </w:tcBorders>
            <w:vAlign w:val="center"/>
          </w:tcPr>
          <w:p w14:paraId="2A2C3DC8"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Cimer Başvuruları</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E4AEAEF"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1B23C564"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46585CD4"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lastRenderedPageBreak/>
              <w:t>Kerim KARAMANLIOĞLU</w:t>
            </w:r>
          </w:p>
          <w:p w14:paraId="46EE0024"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338837BA" w14:textId="77777777" w:rsidR="0088331F" w:rsidRPr="009B0957" w:rsidRDefault="0088331F" w:rsidP="0088331F">
            <w:pPr>
              <w:jc w:val="cente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0BCE9B76"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lastRenderedPageBreak/>
              <w:t>Şube Müdürü</w:t>
            </w:r>
          </w:p>
          <w:p w14:paraId="102EBCE3"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6C10FAB9"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lastRenderedPageBreak/>
              <w:t>GEZER</w:t>
            </w:r>
          </w:p>
        </w:tc>
        <w:tc>
          <w:tcPr>
            <w:tcW w:w="1276" w:type="dxa"/>
            <w:tcBorders>
              <w:top w:val="single" w:sz="4" w:space="0" w:color="auto"/>
              <w:left w:val="single" w:sz="4" w:space="0" w:color="auto"/>
              <w:bottom w:val="single" w:sz="4" w:space="0" w:color="auto"/>
              <w:right w:val="single" w:sz="4" w:space="0" w:color="auto"/>
            </w:tcBorders>
            <w:vAlign w:val="center"/>
          </w:tcPr>
          <w:p w14:paraId="626F7621"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lastRenderedPageBreak/>
              <w:t>Orta</w:t>
            </w:r>
          </w:p>
        </w:tc>
        <w:tc>
          <w:tcPr>
            <w:tcW w:w="2131" w:type="dxa"/>
            <w:tcBorders>
              <w:top w:val="single" w:sz="4" w:space="0" w:color="auto"/>
              <w:left w:val="single" w:sz="4" w:space="0" w:color="auto"/>
              <w:bottom w:val="single" w:sz="4" w:space="0" w:color="auto"/>
              <w:right w:val="single" w:sz="4" w:space="0" w:color="auto"/>
            </w:tcBorders>
            <w:vAlign w:val="center"/>
          </w:tcPr>
          <w:p w14:paraId="6913B19E"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Birimin itibar kaybı,</w:t>
            </w:r>
          </w:p>
          <w:p w14:paraId="3391EE3D"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tc>
        <w:tc>
          <w:tcPr>
            <w:tcW w:w="4254" w:type="dxa"/>
            <w:tcBorders>
              <w:top w:val="single" w:sz="4" w:space="0" w:color="auto"/>
              <w:left w:val="single" w:sz="4" w:space="0" w:color="auto"/>
              <w:bottom w:val="single" w:sz="4" w:space="0" w:color="auto"/>
              <w:right w:val="single" w:sz="4" w:space="0" w:color="auto"/>
            </w:tcBorders>
            <w:vAlign w:val="center"/>
          </w:tcPr>
          <w:p w14:paraId="006D6CF6"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Başvuruların yasal süre içerisinde değerlendirilerek yanıtlanmasına dikkat edilmesi,</w:t>
            </w:r>
          </w:p>
          <w:p w14:paraId="00F9C1D5"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lastRenderedPageBreak/>
              <w:t>Doğru bilgilerin verilmesi ve bilgilerin mevzuata uygun olması,</w:t>
            </w:r>
          </w:p>
        </w:tc>
      </w:tr>
      <w:tr w:rsidR="0088331F" w:rsidRPr="001369C9" w14:paraId="7518AC6B"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40EB180A"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lastRenderedPageBreak/>
              <w:t>16.</w:t>
            </w:r>
          </w:p>
        </w:tc>
        <w:tc>
          <w:tcPr>
            <w:tcW w:w="1985" w:type="dxa"/>
            <w:tcBorders>
              <w:top w:val="single" w:sz="4" w:space="0" w:color="auto"/>
              <w:left w:val="single" w:sz="4" w:space="0" w:color="auto"/>
              <w:bottom w:val="single" w:sz="4" w:space="0" w:color="auto"/>
              <w:right w:val="single" w:sz="4" w:space="0" w:color="auto"/>
            </w:tcBorders>
            <w:vAlign w:val="center"/>
          </w:tcPr>
          <w:p w14:paraId="1606132C"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Görevlendirme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1A29B3"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40BE59AC"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6182E451"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757DD72E"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77B50528"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7693BCB3"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1CBB11E5"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4FAA4333"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51E0E088"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Orta</w:t>
            </w:r>
          </w:p>
        </w:tc>
        <w:tc>
          <w:tcPr>
            <w:tcW w:w="2131" w:type="dxa"/>
            <w:tcBorders>
              <w:top w:val="single" w:sz="4" w:space="0" w:color="auto"/>
              <w:left w:val="single" w:sz="4" w:space="0" w:color="auto"/>
              <w:bottom w:val="single" w:sz="4" w:space="0" w:color="auto"/>
              <w:right w:val="single" w:sz="4" w:space="0" w:color="auto"/>
            </w:tcBorders>
            <w:vAlign w:val="center"/>
          </w:tcPr>
          <w:p w14:paraId="3B12958D"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Birimin itibar kaybı,</w:t>
            </w:r>
          </w:p>
          <w:p w14:paraId="53001B63"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tc>
        <w:tc>
          <w:tcPr>
            <w:tcW w:w="4254" w:type="dxa"/>
            <w:tcBorders>
              <w:top w:val="single" w:sz="4" w:space="0" w:color="auto"/>
              <w:left w:val="single" w:sz="4" w:space="0" w:color="auto"/>
              <w:bottom w:val="single" w:sz="4" w:space="0" w:color="auto"/>
              <w:right w:val="single" w:sz="4" w:space="0" w:color="auto"/>
            </w:tcBorders>
            <w:vAlign w:val="center"/>
          </w:tcPr>
          <w:p w14:paraId="462784A6"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2547 sayılı Kanunun 13 B/4 maddesi uyarınca personelin görevlendirme işlemlerinin yapılması.</w:t>
            </w:r>
          </w:p>
        </w:tc>
      </w:tr>
      <w:tr w:rsidR="0088331F" w:rsidRPr="001369C9" w14:paraId="50D5A4A6"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4E9B7616"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17.</w:t>
            </w:r>
          </w:p>
        </w:tc>
        <w:tc>
          <w:tcPr>
            <w:tcW w:w="1985" w:type="dxa"/>
            <w:tcBorders>
              <w:top w:val="single" w:sz="4" w:space="0" w:color="auto"/>
              <w:left w:val="single" w:sz="4" w:space="0" w:color="auto"/>
              <w:bottom w:val="single" w:sz="4" w:space="0" w:color="auto"/>
              <w:right w:val="single" w:sz="4" w:space="0" w:color="auto"/>
            </w:tcBorders>
            <w:vAlign w:val="center"/>
          </w:tcPr>
          <w:p w14:paraId="3D0E1584"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Kanun – Yönetmelik – Mevzuat Takibi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5C3587"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4C7E6E4F"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295AA69D"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15B6ADAE" w14:textId="77777777" w:rsidR="00675AB8" w:rsidRDefault="0088331F" w:rsidP="00675AB8">
            <w:pPr>
              <w:rPr>
                <w:rFonts w:ascii="Times New Roman" w:hAnsi="Times New Roman" w:cs="Times New Roman"/>
                <w:sz w:val="20"/>
                <w:szCs w:val="20"/>
              </w:rPr>
            </w:pPr>
            <w:r w:rsidRPr="004E67F9">
              <w:rPr>
                <w:rFonts w:ascii="Times New Roman" w:hAnsi="Times New Roman" w:cs="Times New Roman"/>
                <w:sz w:val="20"/>
                <w:szCs w:val="20"/>
              </w:rPr>
              <w:t>Hülya ÇAL</w:t>
            </w:r>
          </w:p>
          <w:p w14:paraId="1C319B1E" w14:textId="77777777" w:rsidR="0088331F" w:rsidRPr="00675AB8" w:rsidRDefault="0088331F" w:rsidP="00675AB8">
            <w:pPr>
              <w:rPr>
                <w:rFonts w:ascii="Times New Roman" w:hAnsi="Times New Roman" w:cs="Times New Roman"/>
                <w:sz w:val="20"/>
                <w:szCs w:val="20"/>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36189C80"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6938A2BB"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3CC7BDAB"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55C42BE0"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61D419A6"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 itibar kaybı,</w:t>
            </w:r>
          </w:p>
          <w:p w14:paraId="20E8D703"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Kamu zararı,</w:t>
            </w:r>
          </w:p>
          <w:p w14:paraId="1F8D6289"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Yanlış işlem sonucu hak, iş ve zaman kaybı,</w:t>
            </w:r>
          </w:p>
          <w:p w14:paraId="0E09F073"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tc>
        <w:tc>
          <w:tcPr>
            <w:tcW w:w="4254" w:type="dxa"/>
            <w:tcBorders>
              <w:top w:val="single" w:sz="4" w:space="0" w:color="auto"/>
              <w:left w:val="single" w:sz="4" w:space="0" w:color="auto"/>
              <w:bottom w:val="single" w:sz="4" w:space="0" w:color="auto"/>
              <w:right w:val="single" w:sz="4" w:space="0" w:color="auto"/>
            </w:tcBorders>
            <w:vAlign w:val="center"/>
          </w:tcPr>
          <w:p w14:paraId="2E5A149D"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Güncel bilgilerin takibinin sağlanması ve bilgilendirmelerin yapılması.</w:t>
            </w:r>
          </w:p>
        </w:tc>
      </w:tr>
      <w:tr w:rsidR="0088331F" w:rsidRPr="001369C9" w14:paraId="0450005E"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2F1A5770"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18.</w:t>
            </w:r>
          </w:p>
        </w:tc>
        <w:tc>
          <w:tcPr>
            <w:tcW w:w="1985" w:type="dxa"/>
            <w:tcBorders>
              <w:top w:val="single" w:sz="4" w:space="0" w:color="auto"/>
              <w:left w:val="single" w:sz="4" w:space="0" w:color="auto"/>
              <w:bottom w:val="single" w:sz="4" w:space="0" w:color="auto"/>
              <w:right w:val="single" w:sz="4" w:space="0" w:color="auto"/>
            </w:tcBorders>
            <w:vAlign w:val="center"/>
          </w:tcPr>
          <w:p w14:paraId="20992314"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Kurum içi ve Kurum dışı Yazışma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E3835E"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0C338378"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2F474FA9"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5DC7E1A8"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5828CD03" w14:textId="77777777" w:rsidR="0088331F" w:rsidRPr="009B0957" w:rsidRDefault="0088331F" w:rsidP="0088331F">
            <w:pPr>
              <w:jc w:val="cente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304DC3E8"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326170A0"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5F2A7FB1"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7C7193C5"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2C3EF10B"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 itibar kaybı,</w:t>
            </w:r>
          </w:p>
          <w:p w14:paraId="05B1EBDF"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Kamu zararı</w:t>
            </w:r>
          </w:p>
          <w:p w14:paraId="15B27852"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p w14:paraId="7ABE9F01"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Birimin itibar kaybı,</w:t>
            </w:r>
          </w:p>
          <w:p w14:paraId="7DE6D28F"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Hak kaybı,</w:t>
            </w:r>
          </w:p>
        </w:tc>
        <w:tc>
          <w:tcPr>
            <w:tcW w:w="4254" w:type="dxa"/>
            <w:tcBorders>
              <w:top w:val="single" w:sz="4" w:space="0" w:color="auto"/>
              <w:left w:val="single" w:sz="4" w:space="0" w:color="auto"/>
              <w:bottom w:val="single" w:sz="4" w:space="0" w:color="auto"/>
              <w:right w:val="single" w:sz="4" w:space="0" w:color="auto"/>
            </w:tcBorders>
            <w:vAlign w:val="center"/>
          </w:tcPr>
          <w:p w14:paraId="1B28B90E"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İlgili kanun, yönetmelik ve mevzuat çerçevesinde Üniversitemiz birimleri ile diğer kurum/kuruluşlarla yapılan yazışmaların dikkatli ve özenli bir şekilde hazırlanarak, kontrolünün ve takibinin yapılması.</w:t>
            </w:r>
          </w:p>
        </w:tc>
      </w:tr>
      <w:tr w:rsidR="0088331F" w:rsidRPr="001369C9" w14:paraId="195DBE5A"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0C2AC50F"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19.</w:t>
            </w:r>
          </w:p>
        </w:tc>
        <w:tc>
          <w:tcPr>
            <w:tcW w:w="1985" w:type="dxa"/>
            <w:tcBorders>
              <w:top w:val="single" w:sz="4" w:space="0" w:color="auto"/>
              <w:left w:val="single" w:sz="4" w:space="0" w:color="auto"/>
              <w:bottom w:val="single" w:sz="4" w:space="0" w:color="auto"/>
              <w:right w:val="single" w:sz="4" w:space="0" w:color="auto"/>
            </w:tcBorders>
            <w:vAlign w:val="center"/>
          </w:tcPr>
          <w:p w14:paraId="5FD678AF"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Pasaport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E0C02B"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66390F5B"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360EF8D1"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776C2CD5"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0C00EF74" w14:textId="77777777" w:rsidR="0088331F" w:rsidRPr="009B0957" w:rsidRDefault="0088331F" w:rsidP="0088331F">
            <w:pPr>
              <w:jc w:val="center"/>
              <w:rPr>
                <w:rFonts w:ascii="Times New Roman" w:hAnsi="Times New Roman" w:cs="Times New Roman"/>
                <w:color w:val="000000" w:themeColor="text1"/>
              </w:rPr>
            </w:pPr>
            <w:r w:rsidRPr="004E67F9">
              <w:rPr>
                <w:rFonts w:ascii="Times New Roman" w:hAnsi="Times New Roman" w:cs="Times New Roman"/>
                <w:sz w:val="20"/>
                <w:szCs w:val="20"/>
              </w:rPr>
              <w:lastRenderedPageBreak/>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1AEEE339"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lastRenderedPageBreak/>
              <w:t>Şube Müdürü</w:t>
            </w:r>
          </w:p>
          <w:p w14:paraId="598FD061"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7D3A0ECC"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3756A816" w14:textId="77777777" w:rsidR="0088331F" w:rsidRPr="009B0957" w:rsidRDefault="0088331F" w:rsidP="0088331F">
            <w:pPr>
              <w:pStyle w:val="ListeParagraf"/>
              <w:ind w:hanging="692"/>
              <w:rPr>
                <w:rFonts w:ascii="Times New Roman" w:hAnsi="Times New Roman" w:cs="Times New Roman"/>
                <w:color w:val="000000" w:themeColor="text1"/>
              </w:rPr>
            </w:pPr>
            <w:r>
              <w:rPr>
                <w:rFonts w:ascii="Times New Roman" w:hAnsi="Times New Roman" w:cs="Times New Roman"/>
                <w:sz w:val="20"/>
                <w:szCs w:val="20"/>
              </w:rPr>
              <w:t>Orta</w:t>
            </w:r>
          </w:p>
        </w:tc>
        <w:tc>
          <w:tcPr>
            <w:tcW w:w="2131" w:type="dxa"/>
            <w:tcBorders>
              <w:top w:val="single" w:sz="4" w:space="0" w:color="auto"/>
              <w:left w:val="single" w:sz="4" w:space="0" w:color="auto"/>
              <w:bottom w:val="single" w:sz="4" w:space="0" w:color="auto"/>
              <w:right w:val="single" w:sz="4" w:space="0" w:color="auto"/>
            </w:tcBorders>
            <w:vAlign w:val="center"/>
          </w:tcPr>
          <w:p w14:paraId="127B3720"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Birimin itibar kaybı,</w:t>
            </w:r>
          </w:p>
          <w:p w14:paraId="1BFE8604"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p w14:paraId="0E68148F"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Hak kaybı,</w:t>
            </w:r>
          </w:p>
        </w:tc>
        <w:tc>
          <w:tcPr>
            <w:tcW w:w="4254" w:type="dxa"/>
            <w:tcBorders>
              <w:top w:val="single" w:sz="4" w:space="0" w:color="auto"/>
              <w:left w:val="single" w:sz="4" w:space="0" w:color="auto"/>
              <w:bottom w:val="single" w:sz="4" w:space="0" w:color="auto"/>
              <w:right w:val="single" w:sz="4" w:space="0" w:color="auto"/>
            </w:tcBorders>
            <w:vAlign w:val="center"/>
          </w:tcPr>
          <w:p w14:paraId="49E961E7"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Pasaport talebinde bulunan personelin kadro derecesinin kontrol edilmesi, pasaport formunun ilgili mevzuata uygun olarak doldurulması, süresi dolan pasaport işlemlerinin İl Nüfus Müdürlüğüne bildirilmesinin sağlanması ve takibinin yapılması.</w:t>
            </w:r>
          </w:p>
        </w:tc>
      </w:tr>
      <w:tr w:rsidR="0088331F" w:rsidRPr="001369C9" w14:paraId="7A68D0A0"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3C5C3798"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20.</w:t>
            </w:r>
          </w:p>
        </w:tc>
        <w:tc>
          <w:tcPr>
            <w:tcW w:w="1985" w:type="dxa"/>
            <w:tcBorders>
              <w:top w:val="single" w:sz="4" w:space="0" w:color="auto"/>
              <w:left w:val="single" w:sz="4" w:space="0" w:color="auto"/>
              <w:bottom w:val="single" w:sz="4" w:space="0" w:color="auto"/>
              <w:right w:val="single" w:sz="4" w:space="0" w:color="auto"/>
            </w:tcBorders>
            <w:vAlign w:val="center"/>
          </w:tcPr>
          <w:p w14:paraId="38CDA533"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Kurum Sicil Numarası Verilmesi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476D58"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033A9E51"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7AD838A1"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540162F6"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543E6C7B"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79D480D9"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686000B0"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46074384"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1FB60828" w14:textId="77777777" w:rsidR="0088331F" w:rsidRPr="009B0957" w:rsidRDefault="0088331F" w:rsidP="0088331F">
            <w:pPr>
              <w:pStyle w:val="ListeParagraf"/>
              <w:ind w:hanging="692"/>
              <w:rPr>
                <w:rFonts w:ascii="Times New Roman" w:hAnsi="Times New Roman" w:cs="Times New Roman"/>
                <w:color w:val="000000" w:themeColor="text1"/>
              </w:rPr>
            </w:pPr>
            <w:r>
              <w:rPr>
                <w:rFonts w:ascii="Times New Roman" w:hAnsi="Times New Roman" w:cs="Times New Roman"/>
                <w:sz w:val="20"/>
                <w:szCs w:val="20"/>
              </w:rPr>
              <w:t>Düşük</w:t>
            </w:r>
          </w:p>
        </w:tc>
        <w:tc>
          <w:tcPr>
            <w:tcW w:w="2131" w:type="dxa"/>
            <w:tcBorders>
              <w:top w:val="single" w:sz="4" w:space="0" w:color="auto"/>
              <w:left w:val="single" w:sz="4" w:space="0" w:color="auto"/>
              <w:bottom w:val="single" w:sz="4" w:space="0" w:color="auto"/>
              <w:right w:val="single" w:sz="4" w:space="0" w:color="auto"/>
            </w:tcBorders>
            <w:vAlign w:val="center"/>
          </w:tcPr>
          <w:p w14:paraId="25639AE8"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Hak kaybı,</w:t>
            </w:r>
          </w:p>
          <w:p w14:paraId="793A8ED8"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İdari personele olan güvenin azalması,</w:t>
            </w:r>
          </w:p>
          <w:p w14:paraId="5686E922"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Zaman kaybı,</w:t>
            </w:r>
          </w:p>
        </w:tc>
        <w:tc>
          <w:tcPr>
            <w:tcW w:w="4254" w:type="dxa"/>
            <w:tcBorders>
              <w:top w:val="single" w:sz="4" w:space="0" w:color="auto"/>
              <w:left w:val="single" w:sz="4" w:space="0" w:color="auto"/>
              <w:bottom w:val="single" w:sz="4" w:space="0" w:color="auto"/>
              <w:right w:val="single" w:sz="4" w:space="0" w:color="auto"/>
            </w:tcBorders>
            <w:vAlign w:val="center"/>
          </w:tcPr>
          <w:p w14:paraId="10AA9027"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Personele verilecek sicil numaralarının doğru eksiksiz ve düzenli bir şekilde tutulması,</w:t>
            </w:r>
          </w:p>
        </w:tc>
      </w:tr>
      <w:tr w:rsidR="0088331F" w:rsidRPr="001369C9" w14:paraId="7DE363BD" w14:textId="77777777" w:rsidTr="00675AB8">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22188DA0" w14:textId="77777777" w:rsidR="0088331F" w:rsidRPr="009B0957" w:rsidRDefault="0088331F" w:rsidP="0088331F">
            <w:pPr>
              <w:jc w:val="center"/>
              <w:rPr>
                <w:rFonts w:ascii="Times New Roman" w:hAnsi="Times New Roman" w:cs="Times New Roman"/>
                <w:b/>
                <w:bCs/>
                <w:color w:val="000000" w:themeColor="text1"/>
              </w:rPr>
            </w:pPr>
            <w:r w:rsidRPr="004E67F9">
              <w:rPr>
                <w:rFonts w:ascii="Times New Roman" w:hAnsi="Times New Roman" w:cs="Times New Roman"/>
                <w:sz w:val="20"/>
                <w:szCs w:val="20"/>
              </w:rPr>
              <w:t>21.</w:t>
            </w:r>
          </w:p>
        </w:tc>
        <w:tc>
          <w:tcPr>
            <w:tcW w:w="1985" w:type="dxa"/>
            <w:tcBorders>
              <w:top w:val="single" w:sz="4" w:space="0" w:color="auto"/>
              <w:left w:val="single" w:sz="4" w:space="0" w:color="auto"/>
              <w:bottom w:val="single" w:sz="4" w:space="0" w:color="auto"/>
              <w:right w:val="single" w:sz="4" w:space="0" w:color="auto"/>
            </w:tcBorders>
            <w:vAlign w:val="center"/>
          </w:tcPr>
          <w:p w14:paraId="22FE0493" w14:textId="77777777" w:rsidR="0088331F" w:rsidRPr="009B0957" w:rsidRDefault="0088331F" w:rsidP="0088331F">
            <w:pPr>
              <w:rPr>
                <w:rFonts w:ascii="Times New Roman" w:hAnsi="Times New Roman" w:cs="Times New Roman"/>
                <w:color w:val="000000" w:themeColor="text1"/>
              </w:rPr>
            </w:pPr>
            <w:r w:rsidRPr="004E67F9">
              <w:rPr>
                <w:rFonts w:ascii="Times New Roman" w:hAnsi="Times New Roman" w:cs="Times New Roman"/>
                <w:sz w:val="20"/>
                <w:szCs w:val="20"/>
              </w:rPr>
              <w:t>Sözleşmeli Personel İşlemleri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023FE4"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Mürşide AYYILDIZ GÜ</w:t>
            </w:r>
            <w:r>
              <w:rPr>
                <w:rFonts w:ascii="Times New Roman" w:hAnsi="Times New Roman" w:cs="Times New Roman"/>
                <w:sz w:val="20"/>
                <w:szCs w:val="20"/>
              </w:rPr>
              <w:t>L</w:t>
            </w:r>
            <w:r w:rsidRPr="004E67F9">
              <w:rPr>
                <w:rFonts w:ascii="Times New Roman" w:hAnsi="Times New Roman" w:cs="Times New Roman"/>
                <w:sz w:val="20"/>
                <w:szCs w:val="20"/>
              </w:rPr>
              <w:t>ER</w:t>
            </w:r>
          </w:p>
          <w:p w14:paraId="1F59C20E"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Recep ÇELİK</w:t>
            </w:r>
          </w:p>
          <w:p w14:paraId="51765DB7"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Kerim KARAMANLIOĞLU</w:t>
            </w:r>
          </w:p>
          <w:p w14:paraId="44F60C06" w14:textId="77777777" w:rsidR="0088331F" w:rsidRPr="004E67F9" w:rsidRDefault="0088331F" w:rsidP="0088331F">
            <w:pPr>
              <w:rPr>
                <w:rFonts w:ascii="Times New Roman" w:hAnsi="Times New Roman" w:cs="Times New Roman"/>
                <w:sz w:val="20"/>
                <w:szCs w:val="20"/>
              </w:rPr>
            </w:pPr>
            <w:r w:rsidRPr="004E67F9">
              <w:rPr>
                <w:rFonts w:ascii="Times New Roman" w:hAnsi="Times New Roman" w:cs="Times New Roman"/>
                <w:sz w:val="20"/>
                <w:szCs w:val="20"/>
              </w:rPr>
              <w:t>Hülya ÇAL</w:t>
            </w:r>
          </w:p>
          <w:p w14:paraId="2E381427" w14:textId="77777777" w:rsidR="0088331F" w:rsidRPr="009B0957" w:rsidRDefault="0088331F" w:rsidP="00675AB8">
            <w:pPr>
              <w:rPr>
                <w:rFonts w:ascii="Times New Roman" w:hAnsi="Times New Roman" w:cs="Times New Roman"/>
                <w:color w:val="000000" w:themeColor="text1"/>
              </w:rPr>
            </w:pPr>
            <w:r w:rsidRPr="004E67F9">
              <w:rPr>
                <w:rFonts w:ascii="Times New Roman" w:hAnsi="Times New Roman" w:cs="Times New Roman"/>
                <w:sz w:val="20"/>
                <w:szCs w:val="20"/>
              </w:rPr>
              <w:t>Tolga Cüneyt</w:t>
            </w:r>
            <w:r>
              <w:rPr>
                <w:rFonts w:ascii="Times New Roman" w:hAnsi="Times New Roman" w:cs="Times New Roman"/>
                <w:sz w:val="20"/>
                <w:szCs w:val="20"/>
              </w:rPr>
              <w:t xml:space="preserve"> </w:t>
            </w:r>
            <w:r w:rsidRPr="004E67F9">
              <w:rPr>
                <w:rFonts w:ascii="Times New Roman" w:hAnsi="Times New Roman" w:cs="Times New Roman"/>
                <w:sz w:val="20"/>
                <w:szCs w:val="20"/>
              </w:rPr>
              <w:t>ÖZTÜRK</w:t>
            </w:r>
          </w:p>
        </w:tc>
        <w:tc>
          <w:tcPr>
            <w:tcW w:w="1417" w:type="dxa"/>
            <w:tcBorders>
              <w:top w:val="single" w:sz="4" w:space="0" w:color="auto"/>
              <w:left w:val="single" w:sz="4" w:space="0" w:color="auto"/>
              <w:bottom w:val="single" w:sz="4" w:space="0" w:color="auto"/>
              <w:right w:val="single" w:sz="4" w:space="0" w:color="auto"/>
            </w:tcBorders>
            <w:vAlign w:val="center"/>
          </w:tcPr>
          <w:p w14:paraId="3869EB11" w14:textId="77777777" w:rsidR="0088331F" w:rsidRDefault="0088331F" w:rsidP="0088331F">
            <w:pPr>
              <w:jc w:val="center"/>
              <w:rPr>
                <w:rFonts w:ascii="Times New Roman" w:hAnsi="Times New Roman" w:cs="Times New Roman"/>
                <w:sz w:val="20"/>
                <w:szCs w:val="20"/>
              </w:rPr>
            </w:pPr>
            <w:r w:rsidRPr="004E67F9">
              <w:rPr>
                <w:rFonts w:ascii="Times New Roman" w:hAnsi="Times New Roman" w:cs="Times New Roman"/>
                <w:sz w:val="20"/>
                <w:szCs w:val="20"/>
              </w:rPr>
              <w:t>Şube Müdürü</w:t>
            </w:r>
          </w:p>
          <w:p w14:paraId="526BCF47" w14:textId="77777777" w:rsidR="0088331F" w:rsidRDefault="0088331F" w:rsidP="0088331F">
            <w:pPr>
              <w:jc w:val="center"/>
              <w:rPr>
                <w:rFonts w:ascii="Times New Roman" w:hAnsi="Times New Roman" w:cs="Times New Roman"/>
                <w:sz w:val="20"/>
                <w:szCs w:val="20"/>
              </w:rPr>
            </w:pPr>
            <w:r>
              <w:rPr>
                <w:rFonts w:ascii="Times New Roman" w:hAnsi="Times New Roman" w:cs="Times New Roman"/>
                <w:sz w:val="20"/>
                <w:szCs w:val="20"/>
              </w:rPr>
              <w:t>Gülten SEVİNÇ</w:t>
            </w:r>
          </w:p>
          <w:p w14:paraId="0CFBCA69" w14:textId="77777777" w:rsidR="0088331F" w:rsidRPr="009B0957" w:rsidRDefault="0088331F" w:rsidP="0088331F">
            <w:pPr>
              <w:jc w:val="center"/>
              <w:rPr>
                <w:rFonts w:ascii="Times New Roman" w:hAnsi="Times New Roman" w:cs="Times New Roman"/>
                <w:color w:val="000000" w:themeColor="text1"/>
              </w:rPr>
            </w:pPr>
            <w:r>
              <w:rPr>
                <w:rFonts w:ascii="Times New Roman" w:hAnsi="Times New Roman" w:cs="Times New Roman"/>
                <w:sz w:val="20"/>
                <w:szCs w:val="20"/>
              </w:rPr>
              <w:t>GEZER</w:t>
            </w:r>
          </w:p>
        </w:tc>
        <w:tc>
          <w:tcPr>
            <w:tcW w:w="1276" w:type="dxa"/>
            <w:tcBorders>
              <w:top w:val="single" w:sz="4" w:space="0" w:color="auto"/>
              <w:left w:val="single" w:sz="4" w:space="0" w:color="auto"/>
              <w:bottom w:val="single" w:sz="4" w:space="0" w:color="auto"/>
              <w:right w:val="single" w:sz="4" w:space="0" w:color="auto"/>
            </w:tcBorders>
            <w:vAlign w:val="center"/>
          </w:tcPr>
          <w:p w14:paraId="3290DC09" w14:textId="77777777" w:rsidR="0088331F" w:rsidRPr="009B0957" w:rsidRDefault="0088331F" w:rsidP="0088331F">
            <w:pPr>
              <w:pStyle w:val="ListeParagraf"/>
              <w:ind w:hanging="692"/>
              <w:rPr>
                <w:rFonts w:ascii="Times New Roman" w:hAnsi="Times New Roman" w:cs="Times New Roman"/>
                <w:color w:val="000000" w:themeColor="text1"/>
              </w:rPr>
            </w:pPr>
            <w:r w:rsidRPr="004E67F9">
              <w:rPr>
                <w:rFonts w:ascii="Times New Roman" w:hAnsi="Times New Roman" w:cs="Times New Roman"/>
                <w:sz w:val="20"/>
                <w:szCs w:val="20"/>
              </w:rPr>
              <w:t>Yüksek</w:t>
            </w:r>
          </w:p>
        </w:tc>
        <w:tc>
          <w:tcPr>
            <w:tcW w:w="2131" w:type="dxa"/>
            <w:tcBorders>
              <w:top w:val="single" w:sz="4" w:space="0" w:color="auto"/>
              <w:left w:val="single" w:sz="4" w:space="0" w:color="auto"/>
              <w:bottom w:val="single" w:sz="4" w:space="0" w:color="auto"/>
              <w:right w:val="single" w:sz="4" w:space="0" w:color="auto"/>
            </w:tcBorders>
            <w:vAlign w:val="center"/>
          </w:tcPr>
          <w:p w14:paraId="7A562074"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Kurumsal itibar kaybı,</w:t>
            </w:r>
          </w:p>
          <w:p w14:paraId="55280484"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Kamu zararı,</w:t>
            </w:r>
          </w:p>
          <w:p w14:paraId="7B4217E3"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Birimin itibar kaybı,</w:t>
            </w:r>
          </w:p>
          <w:p w14:paraId="319B5ACC"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Mali ve özlük</w:t>
            </w:r>
            <w:r w:rsidR="00675AB8" w:rsidRPr="00675AB8">
              <w:rPr>
                <w:rFonts w:ascii="Times New Roman" w:hAnsi="Times New Roman" w:cs="Times New Roman"/>
                <w:sz w:val="20"/>
                <w:szCs w:val="20"/>
              </w:rPr>
              <w:t xml:space="preserve"> </w:t>
            </w:r>
            <w:r w:rsidRPr="00675AB8">
              <w:rPr>
                <w:rFonts w:ascii="Times New Roman" w:hAnsi="Times New Roman" w:cs="Times New Roman"/>
                <w:sz w:val="20"/>
                <w:szCs w:val="20"/>
              </w:rPr>
              <w:t>hak kaybı,</w:t>
            </w:r>
          </w:p>
          <w:p w14:paraId="2FF71D5A" w14:textId="77777777" w:rsidR="00675AB8"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Görevin aksaması,</w:t>
            </w:r>
          </w:p>
          <w:p w14:paraId="362DC5FC" w14:textId="77777777" w:rsidR="0088331F" w:rsidRPr="00675AB8" w:rsidRDefault="0088331F" w:rsidP="00675AB8">
            <w:pPr>
              <w:rPr>
                <w:rFonts w:ascii="Times New Roman" w:hAnsi="Times New Roman" w:cs="Times New Roman"/>
                <w:sz w:val="20"/>
                <w:szCs w:val="20"/>
              </w:rPr>
            </w:pPr>
            <w:r w:rsidRPr="00675AB8">
              <w:rPr>
                <w:rFonts w:ascii="Times New Roman" w:hAnsi="Times New Roman" w:cs="Times New Roman"/>
                <w:sz w:val="20"/>
                <w:szCs w:val="20"/>
              </w:rPr>
              <w:t>Zaman kaybı,</w:t>
            </w:r>
          </w:p>
        </w:tc>
        <w:tc>
          <w:tcPr>
            <w:tcW w:w="4254" w:type="dxa"/>
            <w:tcBorders>
              <w:top w:val="single" w:sz="4" w:space="0" w:color="auto"/>
              <w:left w:val="single" w:sz="4" w:space="0" w:color="auto"/>
              <w:bottom w:val="single" w:sz="4" w:space="0" w:color="auto"/>
              <w:right w:val="single" w:sz="4" w:space="0" w:color="auto"/>
            </w:tcBorders>
            <w:vAlign w:val="center"/>
          </w:tcPr>
          <w:p w14:paraId="1511288B"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Cumhurbaşkanlığı İdari İşler Başkanlığından ilana çıkmak için gerekli izinlerin alınması,</w:t>
            </w:r>
          </w:p>
          <w:p w14:paraId="4E4D27B9"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İzni alınan kadroların birimlerin ihtiyaçları doğrultusunda ilana çıkılması,</w:t>
            </w:r>
          </w:p>
          <w:p w14:paraId="00F9CC23" w14:textId="77777777" w:rsidR="0088331F" w:rsidRPr="004E67F9" w:rsidRDefault="0088331F" w:rsidP="0088331F">
            <w:pPr>
              <w:jc w:val="both"/>
              <w:rPr>
                <w:rFonts w:ascii="Times New Roman" w:hAnsi="Times New Roman" w:cs="Times New Roman"/>
                <w:sz w:val="20"/>
                <w:szCs w:val="20"/>
              </w:rPr>
            </w:pPr>
            <w:r w:rsidRPr="004E67F9">
              <w:rPr>
                <w:rFonts w:ascii="Times New Roman" w:hAnsi="Times New Roman" w:cs="Times New Roman"/>
                <w:sz w:val="20"/>
                <w:szCs w:val="20"/>
              </w:rPr>
              <w:t>Başvuruların eksiksiz ve zamanında mevzuata uygun bir şekilde alınması,</w:t>
            </w:r>
          </w:p>
          <w:p w14:paraId="0A190BB9" w14:textId="77777777" w:rsidR="0088331F" w:rsidRPr="009B0957" w:rsidRDefault="0088331F" w:rsidP="0088331F">
            <w:pPr>
              <w:jc w:val="both"/>
              <w:rPr>
                <w:rFonts w:ascii="Times New Roman" w:hAnsi="Times New Roman" w:cs="Times New Roman"/>
              </w:rPr>
            </w:pPr>
            <w:r w:rsidRPr="004E67F9">
              <w:rPr>
                <w:rFonts w:ascii="Times New Roman" w:hAnsi="Times New Roman" w:cs="Times New Roman"/>
                <w:sz w:val="20"/>
                <w:szCs w:val="20"/>
              </w:rPr>
              <w:t>Kazanan adayların evraklarının eksiksiz bir şekilde teslim alınıp göreve başlatılması.</w:t>
            </w:r>
          </w:p>
        </w:tc>
      </w:tr>
      <w:tr w:rsidR="0088331F" w:rsidRPr="001369C9" w14:paraId="06BD8EB1" w14:textId="77777777" w:rsidTr="002B1479">
        <w:trPr>
          <w:trHeight w:val="918"/>
          <w:jc w:val="center"/>
        </w:trPr>
        <w:tc>
          <w:tcPr>
            <w:tcW w:w="4394" w:type="dxa"/>
            <w:gridSpan w:val="3"/>
            <w:tcBorders>
              <w:top w:val="single" w:sz="4" w:space="0" w:color="auto"/>
              <w:left w:val="single" w:sz="8" w:space="0" w:color="auto"/>
              <w:bottom w:val="single" w:sz="8" w:space="0" w:color="auto"/>
              <w:right w:val="single" w:sz="8" w:space="0" w:color="auto"/>
            </w:tcBorders>
          </w:tcPr>
          <w:p w14:paraId="17764375" w14:textId="77777777" w:rsidR="0088331F" w:rsidRPr="009B0957" w:rsidRDefault="0088331F" w:rsidP="0088331F">
            <w:pPr>
              <w:jc w:val="center"/>
              <w:rPr>
                <w:rFonts w:ascii="Times New Roman" w:hAnsi="Times New Roman" w:cs="Times New Roman"/>
                <w:color w:val="000000" w:themeColor="text1"/>
              </w:rPr>
            </w:pPr>
            <w:r w:rsidRPr="009B0957">
              <w:rPr>
                <w:rFonts w:ascii="Times New Roman" w:hAnsi="Times New Roman" w:cs="Times New Roman"/>
                <w:color w:val="000000" w:themeColor="text1"/>
              </w:rPr>
              <w:t>Hazırlayan</w:t>
            </w:r>
          </w:p>
          <w:p w14:paraId="2F06B00E" w14:textId="77777777" w:rsidR="0088331F" w:rsidRPr="009B0957" w:rsidRDefault="0088331F" w:rsidP="0088331F">
            <w:pPr>
              <w:jc w:val="center"/>
              <w:rPr>
                <w:rFonts w:ascii="Times New Roman" w:hAnsi="Times New Roman" w:cs="Times New Roman"/>
                <w:color w:val="000000" w:themeColor="text1"/>
              </w:rPr>
            </w:pPr>
            <w:r w:rsidRPr="009B0957">
              <w:rPr>
                <w:rFonts w:ascii="Times New Roman" w:hAnsi="Times New Roman" w:cs="Times New Roman"/>
                <w:spacing w:val="-2"/>
              </w:rPr>
              <w:t>Gülten Sevinç Gezer</w:t>
            </w:r>
            <w:r w:rsidRPr="009B0957">
              <w:rPr>
                <w:rFonts w:ascii="Times New Roman" w:hAnsi="Times New Roman" w:cs="Times New Roman"/>
                <w:spacing w:val="-2"/>
              </w:rPr>
              <w:br/>
              <w:t>İdari Personel Şube Müdürü</w:t>
            </w:r>
          </w:p>
        </w:tc>
        <w:tc>
          <w:tcPr>
            <w:tcW w:w="5387" w:type="dxa"/>
            <w:gridSpan w:val="4"/>
            <w:tcBorders>
              <w:top w:val="single" w:sz="4" w:space="0" w:color="auto"/>
              <w:left w:val="single" w:sz="8" w:space="0" w:color="auto"/>
              <w:bottom w:val="single" w:sz="8" w:space="0" w:color="auto"/>
              <w:right w:val="single" w:sz="4" w:space="0" w:color="auto"/>
            </w:tcBorders>
          </w:tcPr>
          <w:p w14:paraId="2E9CC6AE" w14:textId="77777777" w:rsidR="0088331F" w:rsidRPr="009B0957" w:rsidRDefault="0088331F" w:rsidP="0088331F">
            <w:pPr>
              <w:jc w:val="center"/>
              <w:rPr>
                <w:rFonts w:ascii="Times New Roman" w:hAnsi="Times New Roman" w:cs="Times New Roman"/>
                <w:color w:val="000000" w:themeColor="text1"/>
              </w:rPr>
            </w:pPr>
            <w:r w:rsidRPr="009B0957">
              <w:rPr>
                <w:rFonts w:ascii="Times New Roman" w:hAnsi="Times New Roman" w:cs="Times New Roman"/>
                <w:color w:val="000000" w:themeColor="text1"/>
              </w:rPr>
              <w:t>Kontrol Eden</w:t>
            </w:r>
          </w:p>
          <w:p w14:paraId="4F7EC086" w14:textId="77777777" w:rsidR="0088331F" w:rsidRPr="009B0957" w:rsidRDefault="0088331F" w:rsidP="0088331F">
            <w:pPr>
              <w:jc w:val="center"/>
              <w:rPr>
                <w:rFonts w:ascii="Times New Roman" w:hAnsi="Times New Roman" w:cs="Times New Roman"/>
                <w:color w:val="000000" w:themeColor="text1"/>
              </w:rPr>
            </w:pPr>
            <w:r w:rsidRPr="009B0957">
              <w:rPr>
                <w:rFonts w:ascii="Times New Roman" w:hAnsi="Times New Roman" w:cs="Times New Roman"/>
                <w:color w:val="000000" w:themeColor="text1"/>
              </w:rPr>
              <w:t>Gülten Sevinç Gezer</w:t>
            </w:r>
            <w:r w:rsidRPr="009B0957">
              <w:rPr>
                <w:rFonts w:ascii="Times New Roman" w:hAnsi="Times New Roman" w:cs="Times New Roman"/>
                <w:color w:val="000000" w:themeColor="text1"/>
              </w:rPr>
              <w:br/>
              <w:t>İdari Personel Şube Müdürü</w:t>
            </w:r>
          </w:p>
          <w:p w14:paraId="4CACC12D" w14:textId="77777777" w:rsidR="0088331F" w:rsidRPr="009B0957" w:rsidRDefault="0088331F" w:rsidP="0088331F">
            <w:pPr>
              <w:jc w:val="center"/>
              <w:rPr>
                <w:rFonts w:ascii="Times New Roman" w:hAnsi="Times New Roman" w:cs="Times New Roman"/>
                <w:color w:val="000000" w:themeColor="text1"/>
              </w:rPr>
            </w:pPr>
          </w:p>
        </w:tc>
        <w:tc>
          <w:tcPr>
            <w:tcW w:w="4254" w:type="dxa"/>
            <w:tcBorders>
              <w:top w:val="single" w:sz="4" w:space="0" w:color="auto"/>
              <w:left w:val="single" w:sz="4" w:space="0" w:color="auto"/>
              <w:bottom w:val="single" w:sz="8" w:space="0" w:color="auto"/>
              <w:right w:val="single" w:sz="8" w:space="0" w:color="auto"/>
            </w:tcBorders>
          </w:tcPr>
          <w:p w14:paraId="1A7BB5CA" w14:textId="77777777" w:rsidR="0088331F" w:rsidRPr="009B0957" w:rsidRDefault="0088331F" w:rsidP="0088331F">
            <w:pPr>
              <w:jc w:val="center"/>
              <w:rPr>
                <w:rFonts w:ascii="Times New Roman" w:hAnsi="Times New Roman" w:cs="Times New Roman"/>
                <w:color w:val="000000" w:themeColor="text1"/>
              </w:rPr>
            </w:pPr>
            <w:r w:rsidRPr="009B0957">
              <w:rPr>
                <w:rFonts w:ascii="Times New Roman" w:hAnsi="Times New Roman" w:cs="Times New Roman"/>
                <w:color w:val="000000" w:themeColor="text1"/>
              </w:rPr>
              <w:t>Onaylayan</w:t>
            </w:r>
          </w:p>
          <w:p w14:paraId="16F9C314" w14:textId="77777777" w:rsidR="0088331F" w:rsidRPr="009B0957" w:rsidRDefault="0088331F" w:rsidP="0088331F">
            <w:pPr>
              <w:jc w:val="center"/>
              <w:rPr>
                <w:rFonts w:ascii="Times New Roman" w:hAnsi="Times New Roman" w:cs="Times New Roman"/>
                <w:color w:val="000000" w:themeColor="text1"/>
              </w:rPr>
            </w:pPr>
            <w:r w:rsidRPr="009B0957">
              <w:rPr>
                <w:rFonts w:ascii="Times New Roman" w:hAnsi="Times New Roman" w:cs="Times New Roman"/>
              </w:rPr>
              <w:t>Mustafa Tanrıkulu</w:t>
            </w:r>
            <w:r w:rsidRPr="009B0957">
              <w:rPr>
                <w:rFonts w:ascii="Times New Roman" w:hAnsi="Times New Roman" w:cs="Times New Roman"/>
              </w:rPr>
              <w:br/>
              <w:t>Personel Daire Başkanı</w:t>
            </w:r>
          </w:p>
        </w:tc>
      </w:tr>
    </w:tbl>
    <w:p w14:paraId="3117C729" w14:textId="77777777" w:rsidR="00A177B8" w:rsidRPr="001369C9" w:rsidRDefault="00A177B8" w:rsidP="00545026">
      <w:pPr>
        <w:jc w:val="both"/>
        <w:rPr>
          <w:rFonts w:ascii="Calibri" w:hAnsi="Calibri" w:cs="Calibri"/>
        </w:rPr>
      </w:pPr>
    </w:p>
    <w:p w14:paraId="784045D6" w14:textId="77777777" w:rsidR="009C694F" w:rsidRPr="001369C9" w:rsidRDefault="009C694F" w:rsidP="00545026">
      <w:pPr>
        <w:jc w:val="both"/>
        <w:rPr>
          <w:rFonts w:ascii="Calibri" w:hAnsi="Calibri" w:cs="Calibri"/>
        </w:rPr>
      </w:pPr>
    </w:p>
    <w:p w14:paraId="54C409B1" w14:textId="77777777" w:rsidR="00A177B8" w:rsidRPr="001369C9" w:rsidRDefault="00A177B8" w:rsidP="00545026">
      <w:pPr>
        <w:jc w:val="both"/>
        <w:rPr>
          <w:rFonts w:ascii="Calibri" w:hAnsi="Calibri" w:cs="Calibri"/>
        </w:rPr>
      </w:pPr>
    </w:p>
    <w:sectPr w:rsidR="00A177B8" w:rsidRPr="001369C9" w:rsidSect="00891FD5">
      <w:headerReference w:type="default" r:id="rId8"/>
      <w:footerReference w:type="default" r:id="rId9"/>
      <w:pgSz w:w="16838" w:h="11906" w:orient="landscape"/>
      <w:pgMar w:top="1101" w:right="1417" w:bottom="142" w:left="1417" w:header="104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A9D6" w14:textId="77777777" w:rsidR="000F2B67" w:rsidRDefault="000F2B67" w:rsidP="00C75C0E">
      <w:pPr>
        <w:spacing w:after="0" w:line="240" w:lineRule="auto"/>
      </w:pPr>
      <w:r>
        <w:separator/>
      </w:r>
    </w:p>
  </w:endnote>
  <w:endnote w:type="continuationSeparator" w:id="0">
    <w:p w14:paraId="33678586" w14:textId="77777777" w:rsidR="000F2B67" w:rsidRDefault="000F2B67" w:rsidP="00C7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4D7B" w14:textId="77777777" w:rsidR="00000000" w:rsidRDefault="00000000">
    <w:pPr>
      <w:spacing w:after="0" w:line="240" w:lineRule="auto"/>
      <w:jc w:val="center"/>
    </w:pPr>
    <w:r>
      <w:rPr>
        <w:rFonts w:ascii="Times New Roman" w:hAnsi="Times New Roman"/>
        <w:b/>
        <w:color w:val="A33333"/>
        <w:sz w:val="20"/>
      </w:rPr>
      <w:t>5070 sayılı Elektronik İmza Kanunu çerçevesinde, bu DEB elektronik imza ile imzalanarak yayımlanmış olup, güncelliği elektronik ortamda "Bolu Üniversitesi Kalite Doküman Yönetim Sistemi (KDYS)" üzerinden takip edilmelidir.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5385" w14:textId="77777777" w:rsidR="000F2B67" w:rsidRDefault="000F2B67" w:rsidP="00C75C0E">
      <w:pPr>
        <w:spacing w:after="0" w:line="240" w:lineRule="auto"/>
      </w:pPr>
      <w:r>
        <w:separator/>
      </w:r>
    </w:p>
  </w:footnote>
  <w:footnote w:type="continuationSeparator" w:id="0">
    <w:p w14:paraId="277C3770" w14:textId="77777777" w:rsidR="000F2B67" w:rsidRDefault="000F2B67" w:rsidP="00C75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1DD2" w14:textId="77777777" w:rsidR="009C694F" w:rsidRDefault="009C694F">
    <w:pPr>
      <w:pStyle w:val="stBilgi"/>
    </w:pPr>
  </w:p>
  <w:tbl>
    <w:tblPr>
      <w:tblStyle w:val="TabloKlavuzu"/>
      <w:tblpPr w:leftFromText="141" w:rightFromText="141" w:vertAnchor="text" w:horzAnchor="margin" w:tblpX="-20" w:tblpY="-163"/>
      <w:tblW w:w="14024" w:type="dxa"/>
      <w:tblLook w:val="04A0" w:firstRow="1" w:lastRow="0" w:firstColumn="1" w:lastColumn="0" w:noHBand="0" w:noVBand="1"/>
    </w:tblPr>
    <w:tblGrid>
      <w:gridCol w:w="1597"/>
      <w:gridCol w:w="8598"/>
      <w:gridCol w:w="1989"/>
      <w:gridCol w:w="1840"/>
    </w:tblGrid>
    <w:tr w:rsidR="00B77153" w:rsidRPr="00E70DA1" w14:paraId="56DD5909" w14:textId="77777777" w:rsidTr="002B1479">
      <w:trPr>
        <w:trHeight w:val="274"/>
      </w:trPr>
      <w:tc>
        <w:tcPr>
          <w:tcW w:w="1597" w:type="dxa"/>
          <w:vMerge w:val="restart"/>
          <w:tcBorders>
            <w:top w:val="single" w:sz="8" w:space="0" w:color="auto"/>
            <w:left w:val="single" w:sz="8" w:space="0" w:color="auto"/>
            <w:right w:val="single" w:sz="8" w:space="0" w:color="auto"/>
          </w:tcBorders>
        </w:tcPr>
        <w:p w14:paraId="03F4E805" w14:textId="77777777" w:rsidR="00B77153" w:rsidRPr="00E70DA1" w:rsidRDefault="00B77153" w:rsidP="002B1479">
          <w:pPr>
            <w:jc w:val="center"/>
            <w:rPr>
              <w:rFonts w:ascii="Times New Roman" w:hAnsi="Times New Roman" w:cs="Times New Roman"/>
              <w:color w:val="000000" w:themeColor="text1"/>
              <w:sz w:val="20"/>
              <w:szCs w:val="20"/>
            </w:rPr>
          </w:pPr>
          <w:r w:rsidRPr="00E70DA1">
            <w:rPr>
              <w:rFonts w:ascii="Times New Roman" w:hAnsi="Times New Roman" w:cs="Times New Roman"/>
              <w:noProof/>
              <w:color w:val="000000" w:themeColor="text1"/>
              <w:sz w:val="20"/>
              <w:szCs w:val="20"/>
              <w:lang w:eastAsia="tr-TR"/>
            </w:rPr>
            <w:drawing>
              <wp:inline distT="0" distB="0" distL="0" distR="0" wp14:anchorId="210FF2F1" wp14:editId="7BE7C5D0">
                <wp:extent cx="874312" cy="857250"/>
                <wp:effectExtent l="0" t="0" r="2540" b="0"/>
                <wp:docPr id="1534732266" name="Resim 1534732266" descr="simge, sembol, logo,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sim 25" descr="simge, sembol, logo, amblem, daire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007" cy="864795"/>
                        </a:xfrm>
                        <a:prstGeom prst="rect">
                          <a:avLst/>
                        </a:prstGeom>
                      </pic:spPr>
                    </pic:pic>
                  </a:graphicData>
                </a:graphic>
              </wp:inline>
            </w:drawing>
          </w:r>
        </w:p>
      </w:tc>
      <w:tc>
        <w:tcPr>
          <w:tcW w:w="8598" w:type="dxa"/>
          <w:vMerge w:val="restart"/>
          <w:tcBorders>
            <w:top w:val="single" w:sz="8" w:space="0" w:color="auto"/>
            <w:left w:val="single" w:sz="8" w:space="0" w:color="auto"/>
            <w:right w:val="single" w:sz="8" w:space="0" w:color="auto"/>
          </w:tcBorders>
        </w:tcPr>
        <w:p w14:paraId="6575BC6A" w14:textId="77777777" w:rsidR="00A64633" w:rsidRDefault="00A64633" w:rsidP="002B1479">
          <w:pPr>
            <w:rPr>
              <w:rFonts w:ascii="Times New Roman" w:hAnsi="Times New Roman" w:cs="Times New Roman"/>
              <w:color w:val="000000" w:themeColor="text1"/>
              <w:sz w:val="20"/>
              <w:szCs w:val="20"/>
            </w:rPr>
          </w:pPr>
        </w:p>
        <w:p w14:paraId="70CA1BFA" w14:textId="77777777" w:rsidR="00B77153" w:rsidRPr="00A64633" w:rsidRDefault="00E0749E" w:rsidP="002B1479">
          <w:pPr>
            <w:jc w:val="center"/>
            <w:rPr>
              <w:rFonts w:ascii="Times New Roman" w:hAnsi="Times New Roman" w:cs="Times New Roman"/>
              <w:b/>
              <w:bCs/>
              <w:color w:val="000000" w:themeColor="text1"/>
              <w:sz w:val="24"/>
              <w:szCs w:val="24"/>
            </w:rPr>
          </w:pPr>
          <w:r w:rsidRPr="00A64633">
            <w:rPr>
              <w:rFonts w:ascii="Times New Roman" w:hAnsi="Times New Roman" w:cs="Times New Roman"/>
              <w:b/>
              <w:bCs/>
              <w:color w:val="000000" w:themeColor="text1"/>
              <w:sz w:val="24"/>
              <w:szCs w:val="24"/>
            </w:rPr>
            <w:t>HASSAS GÖREV</w:t>
          </w:r>
          <w:r w:rsidR="007557CF">
            <w:rPr>
              <w:rFonts w:ascii="Times New Roman" w:hAnsi="Times New Roman" w:cs="Times New Roman"/>
              <w:b/>
              <w:bCs/>
              <w:color w:val="000000" w:themeColor="text1"/>
              <w:sz w:val="24"/>
              <w:szCs w:val="24"/>
            </w:rPr>
            <w:t xml:space="preserve"> TESPİT FORMU</w:t>
          </w:r>
        </w:p>
        <w:p w14:paraId="14A02E20" w14:textId="77777777" w:rsidR="00B77153" w:rsidRPr="00E70DA1" w:rsidRDefault="00B77153" w:rsidP="002B1479">
          <w:pPr>
            <w:jc w:val="center"/>
            <w:rPr>
              <w:rFonts w:ascii="Times New Roman" w:hAnsi="Times New Roman" w:cs="Times New Roman"/>
              <w:b/>
              <w:bCs/>
              <w:color w:val="000000" w:themeColor="text1"/>
              <w:sz w:val="20"/>
              <w:szCs w:val="20"/>
            </w:rPr>
          </w:pPr>
        </w:p>
      </w:tc>
      <w:tc>
        <w:tcPr>
          <w:tcW w:w="1989" w:type="dxa"/>
          <w:tcBorders>
            <w:top w:val="single" w:sz="8" w:space="0" w:color="auto"/>
            <w:left w:val="single" w:sz="8" w:space="0" w:color="auto"/>
            <w:bottom w:val="single" w:sz="8" w:space="0" w:color="auto"/>
            <w:right w:val="single" w:sz="8" w:space="0" w:color="auto"/>
          </w:tcBorders>
        </w:tcPr>
        <w:p w14:paraId="60162F1B" w14:textId="77777777" w:rsidR="00B77153" w:rsidRPr="00E70DA1" w:rsidRDefault="00B77153" w:rsidP="002B1479">
          <w:pPr>
            <w:jc w:val="both"/>
            <w:rPr>
              <w:rFonts w:ascii="Times New Roman" w:hAnsi="Times New Roman" w:cs="Times New Roman"/>
              <w:color w:val="000000" w:themeColor="text1"/>
              <w:sz w:val="20"/>
              <w:szCs w:val="20"/>
            </w:rPr>
          </w:pPr>
          <w:r w:rsidRPr="00E70DA1">
            <w:rPr>
              <w:rFonts w:ascii="Times New Roman" w:hAnsi="Times New Roman" w:cs="Times New Roman"/>
              <w:color w:val="000000" w:themeColor="text1"/>
              <w:sz w:val="20"/>
              <w:szCs w:val="20"/>
            </w:rPr>
            <w:t>Doküman No</w:t>
          </w:r>
        </w:p>
      </w:tc>
      <w:tc>
        <w:tcPr>
          <w:tcW w:w="1840" w:type="dxa"/>
          <w:tcBorders>
            <w:top w:val="single" w:sz="8" w:space="0" w:color="auto"/>
            <w:left w:val="single" w:sz="8" w:space="0" w:color="auto"/>
            <w:bottom w:val="single" w:sz="8" w:space="0" w:color="auto"/>
            <w:right w:val="single" w:sz="8" w:space="0" w:color="auto"/>
          </w:tcBorders>
        </w:tcPr>
        <w:p w14:paraId="4E1A0276" w14:textId="77777777" w:rsidR="00B77153" w:rsidRPr="009B0957" w:rsidRDefault="00B77153" w:rsidP="002B1479">
          <w:pPr>
            <w:jc w:val="both"/>
            <w:rPr>
              <w:rFonts w:ascii="Times New Roman" w:hAnsi="Times New Roman" w:cs="Times New Roman"/>
              <w:color w:val="000000" w:themeColor="text1"/>
              <w:sz w:val="20"/>
              <w:szCs w:val="20"/>
            </w:rPr>
          </w:pPr>
          <w:r w:rsidRPr="009B0957">
            <w:rPr>
              <w:rFonts w:ascii="Times New Roman" w:hAnsi="Times New Roman" w:cs="Times New Roman"/>
              <w:sz w:val="20"/>
            </w:rPr>
            <w:t>FR/004/07</w:t>
          </w:r>
        </w:p>
      </w:tc>
    </w:tr>
    <w:tr w:rsidR="00B77153" w:rsidRPr="00E70DA1" w14:paraId="583F84B0" w14:textId="77777777" w:rsidTr="002B1479">
      <w:trPr>
        <w:trHeight w:val="154"/>
      </w:trPr>
      <w:tc>
        <w:tcPr>
          <w:tcW w:w="1597" w:type="dxa"/>
          <w:vMerge/>
          <w:tcBorders>
            <w:left w:val="single" w:sz="8" w:space="0" w:color="auto"/>
            <w:right w:val="single" w:sz="8" w:space="0" w:color="auto"/>
          </w:tcBorders>
        </w:tcPr>
        <w:p w14:paraId="04AD84E4" w14:textId="77777777" w:rsidR="00B77153" w:rsidRPr="00E70DA1" w:rsidRDefault="00B77153" w:rsidP="002B1479">
          <w:pPr>
            <w:jc w:val="both"/>
            <w:rPr>
              <w:rFonts w:ascii="Times New Roman" w:hAnsi="Times New Roman" w:cs="Times New Roman"/>
              <w:color w:val="000000" w:themeColor="text1"/>
              <w:sz w:val="20"/>
              <w:szCs w:val="20"/>
            </w:rPr>
          </w:pPr>
        </w:p>
      </w:tc>
      <w:tc>
        <w:tcPr>
          <w:tcW w:w="8598" w:type="dxa"/>
          <w:vMerge/>
          <w:tcBorders>
            <w:left w:val="single" w:sz="8" w:space="0" w:color="auto"/>
            <w:right w:val="single" w:sz="8" w:space="0" w:color="auto"/>
          </w:tcBorders>
        </w:tcPr>
        <w:p w14:paraId="0FCFD168" w14:textId="77777777" w:rsidR="00B77153" w:rsidRPr="00E70DA1" w:rsidRDefault="00B77153" w:rsidP="002B1479">
          <w:pPr>
            <w:jc w:val="both"/>
            <w:rPr>
              <w:rFonts w:ascii="Times New Roman" w:hAnsi="Times New Roman" w:cs="Times New Roman"/>
              <w:color w:val="000000" w:themeColor="text1"/>
              <w:sz w:val="20"/>
              <w:szCs w:val="20"/>
            </w:rPr>
          </w:pPr>
        </w:p>
      </w:tc>
      <w:tc>
        <w:tcPr>
          <w:tcW w:w="1989" w:type="dxa"/>
          <w:tcBorders>
            <w:top w:val="single" w:sz="8" w:space="0" w:color="auto"/>
            <w:left w:val="single" w:sz="8" w:space="0" w:color="auto"/>
          </w:tcBorders>
        </w:tcPr>
        <w:p w14:paraId="32A14D90" w14:textId="77777777" w:rsidR="00B77153" w:rsidRPr="00E70DA1" w:rsidRDefault="00B77153" w:rsidP="002B147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Yayın Tarihi</w:t>
          </w:r>
        </w:p>
      </w:tc>
      <w:tc>
        <w:tcPr>
          <w:tcW w:w="1840" w:type="dxa"/>
          <w:tcBorders>
            <w:top w:val="single" w:sz="8" w:space="0" w:color="auto"/>
          </w:tcBorders>
        </w:tcPr>
        <w:p w14:paraId="71294B6D" w14:textId="77777777" w:rsidR="00B77153" w:rsidRPr="009B0957" w:rsidRDefault="00B77153" w:rsidP="002B1479">
          <w:pPr>
            <w:jc w:val="both"/>
            <w:rPr>
              <w:rFonts w:ascii="Times New Roman" w:hAnsi="Times New Roman" w:cs="Times New Roman"/>
              <w:color w:val="000000" w:themeColor="text1"/>
              <w:sz w:val="20"/>
              <w:szCs w:val="20"/>
            </w:rPr>
          </w:pPr>
          <w:r w:rsidRPr="009B0957">
            <w:rPr>
              <w:rFonts w:ascii="Times New Roman" w:hAnsi="Times New Roman" w:cs="Times New Roman"/>
              <w:sz w:val="20"/>
            </w:rPr>
            <w:t>16.07.2025</w:t>
          </w:r>
        </w:p>
      </w:tc>
    </w:tr>
    <w:tr w:rsidR="00B77153" w:rsidRPr="00E70DA1" w14:paraId="2D4928F3" w14:textId="77777777" w:rsidTr="002B1479">
      <w:trPr>
        <w:trHeight w:val="338"/>
      </w:trPr>
      <w:tc>
        <w:tcPr>
          <w:tcW w:w="1597" w:type="dxa"/>
          <w:vMerge/>
          <w:tcBorders>
            <w:left w:val="single" w:sz="8" w:space="0" w:color="auto"/>
            <w:right w:val="single" w:sz="8" w:space="0" w:color="auto"/>
          </w:tcBorders>
        </w:tcPr>
        <w:p w14:paraId="17D249F4" w14:textId="77777777" w:rsidR="00B77153" w:rsidRPr="00E70DA1" w:rsidRDefault="00B77153" w:rsidP="002B1479">
          <w:pPr>
            <w:jc w:val="both"/>
            <w:rPr>
              <w:rFonts w:ascii="Times New Roman" w:hAnsi="Times New Roman" w:cs="Times New Roman"/>
              <w:color w:val="000000" w:themeColor="text1"/>
              <w:sz w:val="20"/>
              <w:szCs w:val="20"/>
            </w:rPr>
          </w:pPr>
        </w:p>
      </w:tc>
      <w:tc>
        <w:tcPr>
          <w:tcW w:w="8598" w:type="dxa"/>
          <w:vMerge w:val="restart"/>
          <w:tcBorders>
            <w:left w:val="single" w:sz="8" w:space="0" w:color="auto"/>
            <w:right w:val="single" w:sz="8" w:space="0" w:color="auto"/>
          </w:tcBorders>
        </w:tcPr>
        <w:p w14:paraId="796BCC56" w14:textId="77777777" w:rsidR="002B1479" w:rsidRDefault="002B1479" w:rsidP="002B1479">
          <w:pPr>
            <w:jc w:val="center"/>
            <w:rPr>
              <w:rFonts w:ascii="Times New Roman" w:hAnsi="Times New Roman" w:cs="Times New Roman"/>
              <w:color w:val="000000" w:themeColor="text1"/>
              <w:sz w:val="20"/>
              <w:szCs w:val="20"/>
            </w:rPr>
          </w:pPr>
        </w:p>
        <w:p w14:paraId="378AF003" w14:textId="77777777" w:rsidR="00B77153" w:rsidRPr="00A64633" w:rsidRDefault="00E0749E" w:rsidP="002B1479">
          <w:pPr>
            <w:jc w:val="center"/>
            <w:rPr>
              <w:rFonts w:ascii="Times New Roman" w:hAnsi="Times New Roman" w:cs="Times New Roman"/>
              <w:color w:val="000000" w:themeColor="text1"/>
              <w:sz w:val="20"/>
              <w:szCs w:val="20"/>
            </w:rPr>
          </w:pPr>
          <w:r w:rsidRPr="00A64633">
            <w:rPr>
              <w:rFonts w:ascii="Times New Roman" w:hAnsi="Times New Roman" w:cs="Times New Roman"/>
              <w:color w:val="000000" w:themeColor="text1"/>
              <w:sz w:val="20"/>
              <w:szCs w:val="20"/>
            </w:rPr>
            <w:t>İDARİ PERSONEL ŞUBE MÜDÜRLÜĞÜ HASSAS GÖREV TESPİT FORMU</w:t>
          </w:r>
        </w:p>
      </w:tc>
      <w:tc>
        <w:tcPr>
          <w:tcW w:w="1989" w:type="dxa"/>
          <w:tcBorders>
            <w:left w:val="single" w:sz="8" w:space="0" w:color="auto"/>
          </w:tcBorders>
        </w:tcPr>
        <w:p w14:paraId="682664CD" w14:textId="77777777" w:rsidR="00B77153" w:rsidRPr="00E70DA1" w:rsidRDefault="00B77153" w:rsidP="002B1479">
          <w:pPr>
            <w:jc w:val="both"/>
            <w:rPr>
              <w:rFonts w:ascii="Times New Roman" w:hAnsi="Times New Roman" w:cs="Times New Roman"/>
              <w:color w:val="000000" w:themeColor="text1"/>
              <w:sz w:val="20"/>
              <w:szCs w:val="20"/>
            </w:rPr>
          </w:pPr>
          <w:r w:rsidRPr="00E70DA1">
            <w:rPr>
              <w:rFonts w:ascii="Times New Roman" w:hAnsi="Times New Roman" w:cs="Times New Roman"/>
              <w:color w:val="000000" w:themeColor="text1"/>
              <w:sz w:val="20"/>
              <w:szCs w:val="20"/>
            </w:rPr>
            <w:t>Rev</w:t>
          </w:r>
          <w:r w:rsidR="00146019">
            <w:rPr>
              <w:rFonts w:ascii="Times New Roman" w:hAnsi="Times New Roman" w:cs="Times New Roman"/>
              <w:color w:val="000000" w:themeColor="text1"/>
              <w:sz w:val="20"/>
              <w:szCs w:val="20"/>
            </w:rPr>
            <w:t xml:space="preserve">.No / </w:t>
          </w:r>
          <w:r w:rsidRPr="00E70DA1">
            <w:rPr>
              <w:rFonts w:ascii="Times New Roman" w:hAnsi="Times New Roman" w:cs="Times New Roman"/>
              <w:color w:val="000000" w:themeColor="text1"/>
              <w:sz w:val="20"/>
              <w:szCs w:val="20"/>
            </w:rPr>
            <w:t>Tarihi</w:t>
          </w:r>
        </w:p>
      </w:tc>
      <w:tc>
        <w:tcPr>
          <w:tcW w:w="1840" w:type="dxa"/>
        </w:tcPr>
        <w:p w14:paraId="23F5F1C7" w14:textId="77777777" w:rsidR="00B77153" w:rsidRPr="009B0957" w:rsidRDefault="00B77153" w:rsidP="002B1479">
          <w:pPr>
            <w:jc w:val="both"/>
            <w:rPr>
              <w:rFonts w:ascii="Times New Roman" w:hAnsi="Times New Roman" w:cs="Times New Roman"/>
              <w:color w:val="000000" w:themeColor="text1"/>
              <w:sz w:val="20"/>
              <w:szCs w:val="20"/>
            </w:rPr>
          </w:pPr>
          <w:r w:rsidRPr="009B0957">
            <w:rPr>
              <w:rFonts w:ascii="Times New Roman" w:hAnsi="Times New Roman" w:cs="Times New Roman"/>
              <w:sz w:val="18"/>
            </w:rPr>
            <w:t>00/...</w:t>
          </w:r>
        </w:p>
      </w:tc>
    </w:tr>
    <w:tr w:rsidR="00B77153" w:rsidRPr="00E70DA1" w14:paraId="70EE5DB0" w14:textId="77777777" w:rsidTr="002B1479">
      <w:trPr>
        <w:trHeight w:val="322"/>
      </w:trPr>
      <w:tc>
        <w:tcPr>
          <w:tcW w:w="1597" w:type="dxa"/>
          <w:vMerge/>
          <w:tcBorders>
            <w:left w:val="single" w:sz="8" w:space="0" w:color="auto"/>
            <w:right w:val="single" w:sz="8" w:space="0" w:color="auto"/>
          </w:tcBorders>
        </w:tcPr>
        <w:p w14:paraId="6AB4BAF5" w14:textId="77777777" w:rsidR="00B77153" w:rsidRPr="00E70DA1" w:rsidRDefault="00B77153" w:rsidP="002B1479">
          <w:pPr>
            <w:jc w:val="both"/>
            <w:rPr>
              <w:rFonts w:ascii="Times New Roman" w:hAnsi="Times New Roman" w:cs="Times New Roman"/>
              <w:color w:val="000000" w:themeColor="text1"/>
              <w:sz w:val="20"/>
              <w:szCs w:val="20"/>
            </w:rPr>
          </w:pPr>
        </w:p>
      </w:tc>
      <w:tc>
        <w:tcPr>
          <w:tcW w:w="8598" w:type="dxa"/>
          <w:vMerge/>
          <w:tcBorders>
            <w:left w:val="single" w:sz="8" w:space="0" w:color="auto"/>
            <w:right w:val="single" w:sz="8" w:space="0" w:color="auto"/>
          </w:tcBorders>
        </w:tcPr>
        <w:p w14:paraId="32752A30" w14:textId="77777777" w:rsidR="00B77153" w:rsidRPr="00E70DA1" w:rsidRDefault="00B77153" w:rsidP="002B1479">
          <w:pPr>
            <w:jc w:val="both"/>
            <w:rPr>
              <w:rFonts w:ascii="Times New Roman" w:hAnsi="Times New Roman" w:cs="Times New Roman"/>
              <w:color w:val="000000" w:themeColor="text1"/>
              <w:sz w:val="20"/>
              <w:szCs w:val="20"/>
            </w:rPr>
          </w:pPr>
        </w:p>
      </w:tc>
      <w:tc>
        <w:tcPr>
          <w:tcW w:w="1989" w:type="dxa"/>
          <w:tcBorders>
            <w:left w:val="single" w:sz="8" w:space="0" w:color="auto"/>
          </w:tcBorders>
        </w:tcPr>
        <w:p w14:paraId="53E03D77" w14:textId="77777777" w:rsidR="00B77153" w:rsidRPr="00E70DA1" w:rsidRDefault="00B77153" w:rsidP="002B147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Sayfa No</w:t>
          </w:r>
        </w:p>
      </w:tc>
      <w:tc>
        <w:tcPr>
          <w:tcW w:w="1840" w:type="dxa"/>
        </w:tcPr>
        <w:p w14:paraId="5CA2E9C0" w14:textId="77777777" w:rsidR="00B77153" w:rsidRPr="009B0957" w:rsidRDefault="00B77153" w:rsidP="002B1479">
          <w:pPr>
            <w:jc w:val="both"/>
            <w:rPr>
              <w:rFonts w:ascii="Times New Roman" w:hAnsi="Times New Roman" w:cs="Times New Roman"/>
              <w:color w:val="000000" w:themeColor="text1"/>
              <w:sz w:val="20"/>
              <w:szCs w:val="20"/>
            </w:rPr>
          </w:pPr>
          <w:r w:rsidRPr="009B0957">
            <w:rPr>
              <w:rFonts w:ascii="Times New Roman" w:hAnsi="Times New Roman" w:cs="Times New Roman"/>
              <w:sz w:val="20"/>
            </w:rPr>
            <w:fldChar w:fldCharType="begin"/>
          </w:r>
          <w:r w:rsidRPr="009B0957">
            <w:rPr>
              <w:rFonts w:ascii="Times New Roman" w:hAnsi="Times New Roman" w:cs="Times New Roman"/>
              <w:sz w:val="20"/>
            </w:rPr>
            <w:instrText xml:space="preserve"> PAGE </w:instrText>
          </w:r>
          <w:r w:rsidRPr="009B0957">
            <w:rPr>
              <w:rFonts w:ascii="Times New Roman" w:hAnsi="Times New Roman" w:cs="Times New Roman"/>
              <w:sz w:val="20"/>
            </w:rPr>
            <w:fldChar w:fldCharType="separate"/>
          </w:r>
          <w:r w:rsidRPr="009B0957">
            <w:rPr>
              <w:rFonts w:ascii="Times New Roman" w:hAnsi="Times New Roman" w:cs="Times New Roman"/>
              <w:sz w:val="20"/>
            </w:rPr>
            <w:t>1</w:t>
          </w:r>
          <w:r w:rsidRPr="009B0957">
            <w:rPr>
              <w:rFonts w:ascii="Times New Roman" w:hAnsi="Times New Roman" w:cs="Times New Roman"/>
              <w:sz w:val="20"/>
            </w:rPr>
            <w:fldChar w:fldCharType="end"/>
          </w:r>
          <w:r w:rsidRPr="009B0957">
            <w:rPr>
              <w:rFonts w:ascii="Times New Roman" w:hAnsi="Times New Roman" w:cs="Times New Roman"/>
              <w:spacing w:val="-1"/>
              <w:sz w:val="20"/>
            </w:rPr>
            <w:t xml:space="preserve"> </w:t>
          </w:r>
          <w:r w:rsidRPr="009B0957">
            <w:rPr>
              <w:rFonts w:ascii="Times New Roman" w:hAnsi="Times New Roman" w:cs="Times New Roman"/>
              <w:sz w:val="20"/>
            </w:rPr>
            <w:t>/</w:t>
          </w:r>
          <w:r w:rsidRPr="009B0957">
            <w:rPr>
              <w:rFonts w:ascii="Times New Roman" w:hAnsi="Times New Roman" w:cs="Times New Roman"/>
              <w:spacing w:val="-1"/>
              <w:sz w:val="20"/>
            </w:rPr>
            <w:t xml:space="preserve"> </w:t>
          </w:r>
          <w:r w:rsidRPr="009B0957">
            <w:rPr>
              <w:rFonts w:ascii="Times New Roman" w:hAnsi="Times New Roman" w:cs="Times New Roman"/>
              <w:spacing w:val="-10"/>
              <w:sz w:val="20"/>
            </w:rPr>
            <w:fldChar w:fldCharType="begin"/>
          </w:r>
          <w:r w:rsidRPr="009B0957">
            <w:rPr>
              <w:rFonts w:ascii="Times New Roman" w:hAnsi="Times New Roman" w:cs="Times New Roman"/>
              <w:spacing w:val="-10"/>
              <w:sz w:val="20"/>
            </w:rPr>
            <w:instrText xml:space="preserve"> NUMPAGES </w:instrText>
          </w:r>
          <w:r w:rsidRPr="009B0957">
            <w:rPr>
              <w:rFonts w:ascii="Times New Roman" w:hAnsi="Times New Roman" w:cs="Times New Roman"/>
              <w:spacing w:val="-10"/>
              <w:sz w:val="20"/>
            </w:rPr>
            <w:fldChar w:fldCharType="separate"/>
          </w:r>
          <w:r w:rsidRPr="009B0957">
            <w:rPr>
              <w:rFonts w:ascii="Times New Roman" w:hAnsi="Times New Roman" w:cs="Times New Roman"/>
              <w:spacing w:val="-10"/>
              <w:sz w:val="20"/>
            </w:rPr>
            <w:t>2</w:t>
          </w:r>
          <w:r w:rsidRPr="009B0957">
            <w:rPr>
              <w:rFonts w:ascii="Times New Roman" w:hAnsi="Times New Roman" w:cs="Times New Roman"/>
              <w:spacing w:val="-10"/>
              <w:sz w:val="20"/>
            </w:rPr>
            <w:fldChar w:fldCharType="end"/>
          </w:r>
        </w:p>
      </w:tc>
    </w:tr>
  </w:tbl>
  <w:p w14:paraId="038D1B35" w14:textId="77777777" w:rsidR="009C694F" w:rsidRDefault="009C694F">
    <w:pPr>
      <w:pStyle w:val="stBilgi"/>
    </w:pPr>
  </w:p>
  <w:p w14:paraId="575973E1" w14:textId="77777777" w:rsidR="009C694F" w:rsidRDefault="009C694F" w:rsidP="002B1479">
    <w:pPr>
      <w:pStyle w:val="stBilgi"/>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1C5"/>
    <w:multiLevelType w:val="hybridMultilevel"/>
    <w:tmpl w:val="8C587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D23ADC"/>
    <w:multiLevelType w:val="hybridMultilevel"/>
    <w:tmpl w:val="A4640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513EA0"/>
    <w:multiLevelType w:val="hybridMultilevel"/>
    <w:tmpl w:val="D9482F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9B2EC3"/>
    <w:multiLevelType w:val="hybridMultilevel"/>
    <w:tmpl w:val="26588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B0722F"/>
    <w:multiLevelType w:val="hybridMultilevel"/>
    <w:tmpl w:val="8A6A6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1453CF"/>
    <w:multiLevelType w:val="hybridMultilevel"/>
    <w:tmpl w:val="C220EF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F0170C"/>
    <w:multiLevelType w:val="hybridMultilevel"/>
    <w:tmpl w:val="C75E1EEC"/>
    <w:lvl w:ilvl="0" w:tplc="E6723DE4">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7D7FE9"/>
    <w:multiLevelType w:val="hybridMultilevel"/>
    <w:tmpl w:val="E1EEE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FE68B6"/>
    <w:multiLevelType w:val="hybridMultilevel"/>
    <w:tmpl w:val="A9EC6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C8F5F26"/>
    <w:multiLevelType w:val="hybridMultilevel"/>
    <w:tmpl w:val="D9BA55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37D1C3D"/>
    <w:multiLevelType w:val="hybridMultilevel"/>
    <w:tmpl w:val="0E96ECC8"/>
    <w:lvl w:ilvl="0" w:tplc="A9FA626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C1684D"/>
    <w:multiLevelType w:val="hybridMultilevel"/>
    <w:tmpl w:val="C52260D4"/>
    <w:lvl w:ilvl="0" w:tplc="189EBBB6">
      <w:start w:val="8"/>
      <w:numFmt w:val="bullet"/>
      <w:lvlText w:val=""/>
      <w:lvlJc w:val="left"/>
      <w:pPr>
        <w:ind w:left="720" w:hanging="360"/>
      </w:pPr>
      <w:rPr>
        <w:rFonts w:ascii="Symbol" w:eastAsiaTheme="minorHAnsi" w:hAnsi="Symbol"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A363DD"/>
    <w:multiLevelType w:val="hybridMultilevel"/>
    <w:tmpl w:val="CF6AB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6B52109"/>
    <w:multiLevelType w:val="hybridMultilevel"/>
    <w:tmpl w:val="38AEF9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765E06"/>
    <w:multiLevelType w:val="hybridMultilevel"/>
    <w:tmpl w:val="9ADA4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9497F1D"/>
    <w:multiLevelType w:val="hybridMultilevel"/>
    <w:tmpl w:val="E438E6D2"/>
    <w:lvl w:ilvl="0" w:tplc="75301FA8">
      <w:start w:val="8"/>
      <w:numFmt w:val="bullet"/>
      <w:lvlText w:val=""/>
      <w:lvlJc w:val="left"/>
      <w:pPr>
        <w:ind w:left="720" w:hanging="360"/>
      </w:pPr>
      <w:rPr>
        <w:rFonts w:ascii="Symbol" w:eastAsiaTheme="minorHAnsi" w:hAnsi="Symbol"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A081C25"/>
    <w:multiLevelType w:val="hybridMultilevel"/>
    <w:tmpl w:val="CB52A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3493FD2"/>
    <w:multiLevelType w:val="hybridMultilevel"/>
    <w:tmpl w:val="4358D498"/>
    <w:lvl w:ilvl="0" w:tplc="73D2C71A">
      <w:numFmt w:val="bullet"/>
      <w:lvlText w:val="✓"/>
      <w:lvlJc w:val="left"/>
      <w:pPr>
        <w:ind w:left="996" w:hanging="216"/>
      </w:pPr>
      <w:rPr>
        <w:rFonts w:ascii="Segoe UI Symbol" w:eastAsia="Segoe UI Symbol" w:hAnsi="Segoe UI Symbol" w:cs="Segoe UI Symbol" w:hint="default"/>
        <w:b w:val="0"/>
        <w:bCs w:val="0"/>
        <w:i w:val="0"/>
        <w:iCs w:val="0"/>
        <w:spacing w:val="0"/>
        <w:w w:val="100"/>
        <w:sz w:val="22"/>
        <w:szCs w:val="22"/>
        <w:lang w:val="tr-TR" w:eastAsia="en-US" w:bidi="ar-SA"/>
      </w:rPr>
    </w:lvl>
    <w:lvl w:ilvl="1" w:tplc="C38C5B40">
      <w:numFmt w:val="bullet"/>
      <w:lvlText w:val="•"/>
      <w:lvlJc w:val="left"/>
      <w:pPr>
        <w:ind w:left="1960" w:hanging="216"/>
      </w:pPr>
      <w:rPr>
        <w:rFonts w:hint="default"/>
        <w:lang w:val="tr-TR" w:eastAsia="en-US" w:bidi="ar-SA"/>
      </w:rPr>
    </w:lvl>
    <w:lvl w:ilvl="2" w:tplc="1EC850C6">
      <w:numFmt w:val="bullet"/>
      <w:lvlText w:val="•"/>
      <w:lvlJc w:val="left"/>
      <w:pPr>
        <w:ind w:left="2921" w:hanging="216"/>
      </w:pPr>
      <w:rPr>
        <w:rFonts w:hint="default"/>
        <w:lang w:val="tr-TR" w:eastAsia="en-US" w:bidi="ar-SA"/>
      </w:rPr>
    </w:lvl>
    <w:lvl w:ilvl="3" w:tplc="51E4FCC0">
      <w:numFmt w:val="bullet"/>
      <w:lvlText w:val="•"/>
      <w:lvlJc w:val="left"/>
      <w:pPr>
        <w:ind w:left="3881" w:hanging="216"/>
      </w:pPr>
      <w:rPr>
        <w:rFonts w:hint="default"/>
        <w:lang w:val="tr-TR" w:eastAsia="en-US" w:bidi="ar-SA"/>
      </w:rPr>
    </w:lvl>
    <w:lvl w:ilvl="4" w:tplc="F8C654C2">
      <w:numFmt w:val="bullet"/>
      <w:lvlText w:val="•"/>
      <w:lvlJc w:val="left"/>
      <w:pPr>
        <w:ind w:left="4842" w:hanging="216"/>
      </w:pPr>
      <w:rPr>
        <w:rFonts w:hint="default"/>
        <w:lang w:val="tr-TR" w:eastAsia="en-US" w:bidi="ar-SA"/>
      </w:rPr>
    </w:lvl>
    <w:lvl w:ilvl="5" w:tplc="FF4A888C">
      <w:numFmt w:val="bullet"/>
      <w:lvlText w:val="•"/>
      <w:lvlJc w:val="left"/>
      <w:pPr>
        <w:ind w:left="5803" w:hanging="216"/>
      </w:pPr>
      <w:rPr>
        <w:rFonts w:hint="default"/>
        <w:lang w:val="tr-TR" w:eastAsia="en-US" w:bidi="ar-SA"/>
      </w:rPr>
    </w:lvl>
    <w:lvl w:ilvl="6" w:tplc="D220CF5C">
      <w:numFmt w:val="bullet"/>
      <w:lvlText w:val="•"/>
      <w:lvlJc w:val="left"/>
      <w:pPr>
        <w:ind w:left="6763" w:hanging="216"/>
      </w:pPr>
      <w:rPr>
        <w:rFonts w:hint="default"/>
        <w:lang w:val="tr-TR" w:eastAsia="en-US" w:bidi="ar-SA"/>
      </w:rPr>
    </w:lvl>
    <w:lvl w:ilvl="7" w:tplc="829C01F6">
      <w:numFmt w:val="bullet"/>
      <w:lvlText w:val="•"/>
      <w:lvlJc w:val="left"/>
      <w:pPr>
        <w:ind w:left="7724" w:hanging="216"/>
      </w:pPr>
      <w:rPr>
        <w:rFonts w:hint="default"/>
        <w:lang w:val="tr-TR" w:eastAsia="en-US" w:bidi="ar-SA"/>
      </w:rPr>
    </w:lvl>
    <w:lvl w:ilvl="8" w:tplc="9CD623A8">
      <w:numFmt w:val="bullet"/>
      <w:lvlText w:val="•"/>
      <w:lvlJc w:val="left"/>
      <w:pPr>
        <w:ind w:left="8685" w:hanging="216"/>
      </w:pPr>
      <w:rPr>
        <w:rFonts w:hint="default"/>
        <w:lang w:val="tr-TR" w:eastAsia="en-US" w:bidi="ar-SA"/>
      </w:rPr>
    </w:lvl>
  </w:abstractNum>
  <w:abstractNum w:abstractNumId="18" w15:restartNumberingAfterBreak="0">
    <w:nsid w:val="65CE66CD"/>
    <w:multiLevelType w:val="hybridMultilevel"/>
    <w:tmpl w:val="464A1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7A14F0B"/>
    <w:multiLevelType w:val="hybridMultilevel"/>
    <w:tmpl w:val="1C50B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A162C62"/>
    <w:multiLevelType w:val="hybridMultilevel"/>
    <w:tmpl w:val="6FBC0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A17365E"/>
    <w:multiLevelType w:val="hybridMultilevel"/>
    <w:tmpl w:val="D7846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62266F"/>
    <w:multiLevelType w:val="hybridMultilevel"/>
    <w:tmpl w:val="7ABAB218"/>
    <w:lvl w:ilvl="0" w:tplc="062E5DCA">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A451B4"/>
    <w:multiLevelType w:val="hybridMultilevel"/>
    <w:tmpl w:val="6BECA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916946">
    <w:abstractNumId w:val="22"/>
  </w:num>
  <w:num w:numId="2" w16cid:durableId="998653176">
    <w:abstractNumId w:val="6"/>
  </w:num>
  <w:num w:numId="3" w16cid:durableId="1142770435">
    <w:abstractNumId w:val="11"/>
  </w:num>
  <w:num w:numId="4" w16cid:durableId="484392351">
    <w:abstractNumId w:val="15"/>
  </w:num>
  <w:num w:numId="5" w16cid:durableId="1681620719">
    <w:abstractNumId w:val="5"/>
  </w:num>
  <w:num w:numId="6" w16cid:durableId="1305087822">
    <w:abstractNumId w:val="10"/>
  </w:num>
  <w:num w:numId="7" w16cid:durableId="992610199">
    <w:abstractNumId w:val="13"/>
  </w:num>
  <w:num w:numId="8" w16cid:durableId="1599171379">
    <w:abstractNumId w:val="14"/>
  </w:num>
  <w:num w:numId="9" w16cid:durableId="2040738440">
    <w:abstractNumId w:val="1"/>
  </w:num>
  <w:num w:numId="10" w16cid:durableId="1914662081">
    <w:abstractNumId w:val="16"/>
  </w:num>
  <w:num w:numId="11" w16cid:durableId="1156995766">
    <w:abstractNumId w:val="17"/>
  </w:num>
  <w:num w:numId="12" w16cid:durableId="1014652672">
    <w:abstractNumId w:val="4"/>
  </w:num>
  <w:num w:numId="13" w16cid:durableId="942566714">
    <w:abstractNumId w:val="7"/>
  </w:num>
  <w:num w:numId="14" w16cid:durableId="867839697">
    <w:abstractNumId w:val="3"/>
  </w:num>
  <w:num w:numId="15" w16cid:durableId="1023559757">
    <w:abstractNumId w:val="20"/>
  </w:num>
  <w:num w:numId="16" w16cid:durableId="1683626072">
    <w:abstractNumId w:val="19"/>
  </w:num>
  <w:num w:numId="17" w16cid:durableId="43991044">
    <w:abstractNumId w:val="2"/>
  </w:num>
  <w:num w:numId="18" w16cid:durableId="1726878104">
    <w:abstractNumId w:val="18"/>
  </w:num>
  <w:num w:numId="19" w16cid:durableId="1128160139">
    <w:abstractNumId w:val="8"/>
  </w:num>
  <w:num w:numId="20" w16cid:durableId="408696409">
    <w:abstractNumId w:val="21"/>
  </w:num>
  <w:num w:numId="21" w16cid:durableId="2083138985">
    <w:abstractNumId w:val="0"/>
  </w:num>
  <w:num w:numId="22" w16cid:durableId="1995328952">
    <w:abstractNumId w:val="12"/>
  </w:num>
  <w:num w:numId="23" w16cid:durableId="1291132521">
    <w:abstractNumId w:val="23"/>
  </w:num>
  <w:num w:numId="24" w16cid:durableId="1270504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1F"/>
    <w:rsid w:val="0003229F"/>
    <w:rsid w:val="00043A13"/>
    <w:rsid w:val="00052F7A"/>
    <w:rsid w:val="0007786B"/>
    <w:rsid w:val="000D2535"/>
    <w:rsid w:val="000F2B67"/>
    <w:rsid w:val="001002BA"/>
    <w:rsid w:val="001369C9"/>
    <w:rsid w:val="00136DEB"/>
    <w:rsid w:val="00146019"/>
    <w:rsid w:val="00164731"/>
    <w:rsid w:val="001A597C"/>
    <w:rsid w:val="001A75E2"/>
    <w:rsid w:val="001B0AAE"/>
    <w:rsid w:val="001C20D7"/>
    <w:rsid w:val="001D40E1"/>
    <w:rsid w:val="001D41EE"/>
    <w:rsid w:val="00213D84"/>
    <w:rsid w:val="00237E32"/>
    <w:rsid w:val="0024621F"/>
    <w:rsid w:val="00263474"/>
    <w:rsid w:val="00283E74"/>
    <w:rsid w:val="00291B74"/>
    <w:rsid w:val="002A7289"/>
    <w:rsid w:val="002B1479"/>
    <w:rsid w:val="002C7863"/>
    <w:rsid w:val="002C7F36"/>
    <w:rsid w:val="002D2605"/>
    <w:rsid w:val="00300245"/>
    <w:rsid w:val="00373CC8"/>
    <w:rsid w:val="00375CBC"/>
    <w:rsid w:val="00384F23"/>
    <w:rsid w:val="003974AC"/>
    <w:rsid w:val="003B1374"/>
    <w:rsid w:val="003B6441"/>
    <w:rsid w:val="003E287C"/>
    <w:rsid w:val="003F664E"/>
    <w:rsid w:val="0040699E"/>
    <w:rsid w:val="00437A4E"/>
    <w:rsid w:val="00446FD6"/>
    <w:rsid w:val="00447589"/>
    <w:rsid w:val="004A79F0"/>
    <w:rsid w:val="004C408B"/>
    <w:rsid w:val="004D0E89"/>
    <w:rsid w:val="004D4D3F"/>
    <w:rsid w:val="004F44F9"/>
    <w:rsid w:val="004F7081"/>
    <w:rsid w:val="00500775"/>
    <w:rsid w:val="005133FE"/>
    <w:rsid w:val="005177F9"/>
    <w:rsid w:val="0053107C"/>
    <w:rsid w:val="00537FA2"/>
    <w:rsid w:val="0054337D"/>
    <w:rsid w:val="00545026"/>
    <w:rsid w:val="005527DA"/>
    <w:rsid w:val="005533F3"/>
    <w:rsid w:val="0056487C"/>
    <w:rsid w:val="00566B59"/>
    <w:rsid w:val="0056744E"/>
    <w:rsid w:val="00567E2C"/>
    <w:rsid w:val="00592CF2"/>
    <w:rsid w:val="005A391C"/>
    <w:rsid w:val="005B7DF0"/>
    <w:rsid w:val="005D125F"/>
    <w:rsid w:val="005E0A3F"/>
    <w:rsid w:val="005E4A64"/>
    <w:rsid w:val="00611499"/>
    <w:rsid w:val="006117B2"/>
    <w:rsid w:val="00614A4E"/>
    <w:rsid w:val="006344C7"/>
    <w:rsid w:val="00647AEE"/>
    <w:rsid w:val="0066143A"/>
    <w:rsid w:val="006747B0"/>
    <w:rsid w:val="00675AB8"/>
    <w:rsid w:val="00696ACA"/>
    <w:rsid w:val="006A5F25"/>
    <w:rsid w:val="006A75A1"/>
    <w:rsid w:val="006C7A37"/>
    <w:rsid w:val="006D7F47"/>
    <w:rsid w:val="006E11FD"/>
    <w:rsid w:val="006E3848"/>
    <w:rsid w:val="006E4CE7"/>
    <w:rsid w:val="006F3891"/>
    <w:rsid w:val="0070658B"/>
    <w:rsid w:val="00736469"/>
    <w:rsid w:val="007472A8"/>
    <w:rsid w:val="00752A87"/>
    <w:rsid w:val="007557CF"/>
    <w:rsid w:val="00761E84"/>
    <w:rsid w:val="007A57E9"/>
    <w:rsid w:val="007D6E02"/>
    <w:rsid w:val="007E4DD5"/>
    <w:rsid w:val="007E59AA"/>
    <w:rsid w:val="00835072"/>
    <w:rsid w:val="00835F41"/>
    <w:rsid w:val="00860913"/>
    <w:rsid w:val="008712D7"/>
    <w:rsid w:val="0088331F"/>
    <w:rsid w:val="008836C4"/>
    <w:rsid w:val="00883DBA"/>
    <w:rsid w:val="00891FD5"/>
    <w:rsid w:val="008A3CCD"/>
    <w:rsid w:val="008B4B5C"/>
    <w:rsid w:val="008F0F42"/>
    <w:rsid w:val="0090570D"/>
    <w:rsid w:val="0093308B"/>
    <w:rsid w:val="009652FF"/>
    <w:rsid w:val="00985C77"/>
    <w:rsid w:val="00986216"/>
    <w:rsid w:val="009B0957"/>
    <w:rsid w:val="009B3647"/>
    <w:rsid w:val="009B3FE1"/>
    <w:rsid w:val="009C4930"/>
    <w:rsid w:val="009C694F"/>
    <w:rsid w:val="009E1792"/>
    <w:rsid w:val="00A0322A"/>
    <w:rsid w:val="00A06B99"/>
    <w:rsid w:val="00A12C89"/>
    <w:rsid w:val="00A12F77"/>
    <w:rsid w:val="00A17406"/>
    <w:rsid w:val="00A177B8"/>
    <w:rsid w:val="00A406A6"/>
    <w:rsid w:val="00A53D61"/>
    <w:rsid w:val="00A625C8"/>
    <w:rsid w:val="00A64633"/>
    <w:rsid w:val="00A85A52"/>
    <w:rsid w:val="00A86D7B"/>
    <w:rsid w:val="00A906A9"/>
    <w:rsid w:val="00AA7DEF"/>
    <w:rsid w:val="00AB2730"/>
    <w:rsid w:val="00AE3172"/>
    <w:rsid w:val="00B50ADA"/>
    <w:rsid w:val="00B56D2A"/>
    <w:rsid w:val="00B62C9C"/>
    <w:rsid w:val="00B7119B"/>
    <w:rsid w:val="00B77153"/>
    <w:rsid w:val="00B85B03"/>
    <w:rsid w:val="00BB23C8"/>
    <w:rsid w:val="00C0535F"/>
    <w:rsid w:val="00C23400"/>
    <w:rsid w:val="00C56C52"/>
    <w:rsid w:val="00C75C0E"/>
    <w:rsid w:val="00CA6F90"/>
    <w:rsid w:val="00CB22DD"/>
    <w:rsid w:val="00D1571A"/>
    <w:rsid w:val="00D16D0A"/>
    <w:rsid w:val="00D2650B"/>
    <w:rsid w:val="00D35707"/>
    <w:rsid w:val="00D42366"/>
    <w:rsid w:val="00D57938"/>
    <w:rsid w:val="00D83FE2"/>
    <w:rsid w:val="00DB0618"/>
    <w:rsid w:val="00DB1193"/>
    <w:rsid w:val="00DB5B71"/>
    <w:rsid w:val="00DD18E4"/>
    <w:rsid w:val="00DE3F9C"/>
    <w:rsid w:val="00E04B5B"/>
    <w:rsid w:val="00E0749E"/>
    <w:rsid w:val="00E1013E"/>
    <w:rsid w:val="00E467F9"/>
    <w:rsid w:val="00E473CF"/>
    <w:rsid w:val="00E53E8C"/>
    <w:rsid w:val="00E5434F"/>
    <w:rsid w:val="00E63F7F"/>
    <w:rsid w:val="00E70DA1"/>
    <w:rsid w:val="00E82B55"/>
    <w:rsid w:val="00EB4763"/>
    <w:rsid w:val="00EB5A0D"/>
    <w:rsid w:val="00EF3694"/>
    <w:rsid w:val="00F071B8"/>
    <w:rsid w:val="00F3025F"/>
    <w:rsid w:val="00FA56E2"/>
    <w:rsid w:val="00FB75D0"/>
    <w:rsid w:val="00FC088F"/>
    <w:rsid w:val="00FC3226"/>
    <w:rsid w:val="00FE48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F20C6"/>
  <w15:chartTrackingRefBased/>
  <w15:docId w15:val="{630539E5-7CF5-46F5-B24E-7F0E10AA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26"/>
    <w:rPr>
      <w:kern w:val="0"/>
      <w14:ligatures w14:val="none"/>
    </w:rPr>
  </w:style>
  <w:style w:type="paragraph" w:styleId="Balk1">
    <w:name w:val="heading 1"/>
    <w:basedOn w:val="Normal"/>
    <w:next w:val="Normal"/>
    <w:link w:val="Balk1Char"/>
    <w:uiPriority w:val="9"/>
    <w:qFormat/>
    <w:rsid w:val="002C7F3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2C7F3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2C7F3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2C7F3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2C7F3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2C7F3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2C7F36"/>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2C7F36"/>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2C7F36"/>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7F3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C7F3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C7F3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C7F3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C7F3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C7F3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7F3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7F3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7F36"/>
    <w:rPr>
      <w:rFonts w:eastAsiaTheme="majorEastAsia" w:cstheme="majorBidi"/>
      <w:color w:val="272727" w:themeColor="text1" w:themeTint="D8"/>
    </w:rPr>
  </w:style>
  <w:style w:type="paragraph" w:styleId="KonuBal">
    <w:name w:val="Title"/>
    <w:basedOn w:val="Normal"/>
    <w:next w:val="Normal"/>
    <w:link w:val="KonuBalChar"/>
    <w:uiPriority w:val="10"/>
    <w:qFormat/>
    <w:rsid w:val="002C7F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2C7F3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7F3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7F3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7F3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7F36"/>
    <w:rPr>
      <w:i/>
      <w:iCs/>
      <w:color w:val="404040" w:themeColor="text1" w:themeTint="BF"/>
    </w:rPr>
  </w:style>
  <w:style w:type="paragraph" w:styleId="ListeParagraf">
    <w:name w:val="List Paragraph"/>
    <w:basedOn w:val="Normal"/>
    <w:uiPriority w:val="34"/>
    <w:qFormat/>
    <w:rsid w:val="002C7F36"/>
    <w:pPr>
      <w:ind w:left="720"/>
      <w:contextualSpacing/>
    </w:pPr>
  </w:style>
  <w:style w:type="character" w:styleId="GlVurgulama">
    <w:name w:val="Intense Emphasis"/>
    <w:basedOn w:val="VarsaylanParagrafYazTipi"/>
    <w:uiPriority w:val="21"/>
    <w:qFormat/>
    <w:rsid w:val="002C7F36"/>
    <w:rPr>
      <w:i/>
      <w:iCs/>
      <w:color w:val="0F4761" w:themeColor="accent1" w:themeShade="BF"/>
    </w:rPr>
  </w:style>
  <w:style w:type="paragraph" w:styleId="GlAlnt">
    <w:name w:val="Intense Quote"/>
    <w:basedOn w:val="Normal"/>
    <w:next w:val="Normal"/>
    <w:link w:val="GlAlntChar"/>
    <w:uiPriority w:val="30"/>
    <w:qFormat/>
    <w:rsid w:val="002C7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C7F36"/>
    <w:rPr>
      <w:i/>
      <w:iCs/>
      <w:color w:val="0F4761" w:themeColor="accent1" w:themeShade="BF"/>
    </w:rPr>
  </w:style>
  <w:style w:type="character" w:styleId="GlBavuru">
    <w:name w:val="Intense Reference"/>
    <w:basedOn w:val="VarsaylanParagrafYazTipi"/>
    <w:uiPriority w:val="32"/>
    <w:qFormat/>
    <w:rsid w:val="002C7F36"/>
    <w:rPr>
      <w:b/>
      <w:bCs/>
      <w:smallCaps/>
      <w:color w:val="0F4761" w:themeColor="accent1" w:themeShade="BF"/>
      <w:spacing w:val="5"/>
    </w:rPr>
  </w:style>
  <w:style w:type="table" w:styleId="TabloKlavuzu">
    <w:name w:val="Table Grid"/>
    <w:basedOn w:val="NormalTablo"/>
    <w:uiPriority w:val="39"/>
    <w:rsid w:val="005450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75C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5CBC"/>
    <w:rPr>
      <w:rFonts w:ascii="Segoe UI" w:hAnsi="Segoe UI" w:cs="Segoe UI"/>
      <w:kern w:val="0"/>
      <w:sz w:val="18"/>
      <w:szCs w:val="18"/>
      <w14:ligatures w14:val="none"/>
    </w:rPr>
  </w:style>
  <w:style w:type="paragraph" w:customStyle="1" w:styleId="TableParagraph">
    <w:name w:val="Table Paragraph"/>
    <w:basedOn w:val="Normal"/>
    <w:uiPriority w:val="1"/>
    <w:qFormat/>
    <w:rsid w:val="00DB1193"/>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5E4A6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tBilgi">
    <w:name w:val="header"/>
    <w:basedOn w:val="Normal"/>
    <w:link w:val="stBilgiChar"/>
    <w:uiPriority w:val="99"/>
    <w:unhideWhenUsed/>
    <w:rsid w:val="00C75C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5C0E"/>
    <w:rPr>
      <w:kern w:val="0"/>
      <w14:ligatures w14:val="none"/>
    </w:rPr>
  </w:style>
  <w:style w:type="paragraph" w:styleId="AltBilgi">
    <w:name w:val="footer"/>
    <w:basedOn w:val="Normal"/>
    <w:link w:val="AltBilgiChar"/>
    <w:uiPriority w:val="99"/>
    <w:unhideWhenUsed/>
    <w:rsid w:val="00C75C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5C0E"/>
    <w:rPr>
      <w:kern w:val="0"/>
      <w14:ligatures w14:val="none"/>
    </w:rPr>
  </w:style>
  <w:style w:type="paragraph" w:styleId="AklamaMetni">
    <w:name w:val="annotation text"/>
    <w:basedOn w:val="Normal"/>
    <w:link w:val="AklamaMetniChar"/>
    <w:uiPriority w:val="99"/>
    <w:semiHidden/>
    <w:unhideWhenUsed/>
    <w:rsid w:val="008833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331F"/>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88331F"/>
    <w:rPr>
      <w:b/>
      <w:bCs/>
    </w:rPr>
  </w:style>
  <w:style w:type="character" w:customStyle="1" w:styleId="AklamaKonusuChar">
    <w:name w:val="Açıklama Konusu Char"/>
    <w:basedOn w:val="AklamaMetniChar"/>
    <w:link w:val="AklamaKonusu"/>
    <w:uiPriority w:val="99"/>
    <w:semiHidden/>
    <w:rsid w:val="0088331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1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4AECF-26B9-4F0C-940D-932A6BA1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9018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Hasan Ahatlı</cp:lastModifiedBy>
  <cp:revision>2</cp:revision>
  <cp:lastPrinted>2024-05-22T10:52:00Z</cp:lastPrinted>
  <dcterms:created xsi:type="dcterms:W3CDTF">2026-01-14T07:57:00Z</dcterms:created>
  <dcterms:modified xsi:type="dcterms:W3CDTF">2026-01-14T07:57:00Z</dcterms:modified>
</cp:coreProperties>
</file>